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C50F29" w14:textId="77777777" w:rsidR="0033516E" w:rsidRPr="00D1398D" w:rsidRDefault="0033516E" w:rsidP="00D1398D">
      <w:pPr>
        <w:tabs>
          <w:tab w:val="left" w:pos="450"/>
        </w:tabs>
        <w:spacing w:before="240" w:line="480" w:lineRule="auto"/>
        <w:jc w:val="center"/>
        <w:rPr>
          <w:rFonts w:ascii="Times New Roman" w:hAnsi="Times New Roman" w:cs="Times New Roman"/>
          <w:color w:val="1B1B1B"/>
          <w:sz w:val="24"/>
          <w:szCs w:val="24"/>
          <w:shd w:val="clear" w:color="auto" w:fill="FFFFFF"/>
        </w:rPr>
      </w:pPr>
    </w:p>
    <w:p w14:paraId="4EE35C01" w14:textId="77777777" w:rsidR="0033516E" w:rsidRPr="00D1398D" w:rsidRDefault="0033516E" w:rsidP="00D1398D">
      <w:pPr>
        <w:tabs>
          <w:tab w:val="left" w:pos="450"/>
        </w:tabs>
        <w:spacing w:before="240" w:line="480" w:lineRule="auto"/>
        <w:rPr>
          <w:rFonts w:ascii="Times New Roman" w:hAnsi="Times New Roman" w:cs="Times New Roman"/>
          <w:sz w:val="24"/>
          <w:szCs w:val="24"/>
        </w:rPr>
      </w:pPr>
    </w:p>
    <w:p w14:paraId="034D707A" w14:textId="77777777" w:rsidR="0033516E" w:rsidRPr="00D1398D" w:rsidRDefault="0033516E" w:rsidP="00D1398D">
      <w:pPr>
        <w:tabs>
          <w:tab w:val="left" w:pos="450"/>
        </w:tabs>
        <w:spacing w:before="240" w:line="480" w:lineRule="auto"/>
        <w:rPr>
          <w:rFonts w:ascii="Times New Roman" w:hAnsi="Times New Roman" w:cs="Times New Roman"/>
          <w:sz w:val="24"/>
          <w:szCs w:val="24"/>
        </w:rPr>
      </w:pPr>
    </w:p>
    <w:p w14:paraId="4CE0B131" w14:textId="77777777" w:rsidR="0033516E" w:rsidRPr="00D1398D" w:rsidRDefault="0033516E" w:rsidP="00D1398D">
      <w:pPr>
        <w:tabs>
          <w:tab w:val="left" w:pos="450"/>
        </w:tabs>
        <w:spacing w:before="240" w:line="480" w:lineRule="auto"/>
        <w:jc w:val="center"/>
        <w:rPr>
          <w:rFonts w:ascii="Times New Roman" w:hAnsi="Times New Roman" w:cs="Times New Roman"/>
          <w:sz w:val="24"/>
          <w:szCs w:val="24"/>
        </w:rPr>
      </w:pPr>
    </w:p>
    <w:p w14:paraId="62FA7978" w14:textId="77777777" w:rsidR="0033516E" w:rsidRPr="00D1398D" w:rsidRDefault="0033516E" w:rsidP="00D1398D">
      <w:pPr>
        <w:tabs>
          <w:tab w:val="left" w:pos="450"/>
        </w:tabs>
        <w:spacing w:before="240" w:line="480" w:lineRule="auto"/>
        <w:jc w:val="center"/>
        <w:rPr>
          <w:rFonts w:ascii="Times New Roman" w:hAnsi="Times New Roman" w:cs="Times New Roman"/>
          <w:sz w:val="24"/>
          <w:szCs w:val="24"/>
        </w:rPr>
      </w:pPr>
    </w:p>
    <w:p w14:paraId="3E12EB2D" w14:textId="77777777" w:rsidR="00C66025" w:rsidRPr="00D1398D" w:rsidRDefault="00F4532A" w:rsidP="00D1398D">
      <w:pPr>
        <w:tabs>
          <w:tab w:val="left" w:pos="450"/>
        </w:tabs>
        <w:spacing w:before="240" w:line="480" w:lineRule="auto"/>
        <w:jc w:val="center"/>
        <w:rPr>
          <w:rFonts w:ascii="Times New Roman" w:hAnsi="Times New Roman" w:cs="Times New Roman"/>
          <w:sz w:val="24"/>
          <w:szCs w:val="24"/>
        </w:rPr>
      </w:pPr>
      <w:r w:rsidRPr="00D1398D">
        <w:rPr>
          <w:rFonts w:ascii="Times New Roman" w:hAnsi="Times New Roman" w:cs="Times New Roman"/>
          <w:sz w:val="24"/>
          <w:szCs w:val="24"/>
        </w:rPr>
        <w:t>Contemporary Health Care Legal Issue: Access to Care</w:t>
      </w:r>
    </w:p>
    <w:p w14:paraId="76D4FD7A" w14:textId="77777777" w:rsidR="00C66025" w:rsidRPr="00D1398D" w:rsidRDefault="00F4532A" w:rsidP="00D1398D">
      <w:pPr>
        <w:tabs>
          <w:tab w:val="left" w:pos="450"/>
        </w:tabs>
        <w:spacing w:before="240" w:line="480" w:lineRule="auto"/>
        <w:jc w:val="center"/>
        <w:rPr>
          <w:rFonts w:ascii="Times New Roman" w:hAnsi="Times New Roman" w:cs="Times New Roman"/>
          <w:sz w:val="24"/>
          <w:szCs w:val="24"/>
        </w:rPr>
      </w:pPr>
      <w:r w:rsidRPr="00D1398D">
        <w:rPr>
          <w:rFonts w:ascii="Times New Roman" w:hAnsi="Times New Roman" w:cs="Times New Roman"/>
          <w:sz w:val="24"/>
          <w:szCs w:val="24"/>
        </w:rPr>
        <w:t>Name of Student</w:t>
      </w:r>
    </w:p>
    <w:p w14:paraId="640D333E" w14:textId="77777777" w:rsidR="00C66025" w:rsidRPr="00D1398D" w:rsidRDefault="00F4532A" w:rsidP="00D1398D">
      <w:pPr>
        <w:tabs>
          <w:tab w:val="left" w:pos="450"/>
        </w:tabs>
        <w:spacing w:before="240" w:line="480" w:lineRule="auto"/>
        <w:jc w:val="center"/>
        <w:rPr>
          <w:rFonts w:ascii="Times New Roman" w:hAnsi="Times New Roman" w:cs="Times New Roman"/>
          <w:sz w:val="24"/>
          <w:szCs w:val="24"/>
        </w:rPr>
      </w:pPr>
      <w:r w:rsidRPr="00D1398D">
        <w:rPr>
          <w:rFonts w:ascii="Times New Roman" w:hAnsi="Times New Roman" w:cs="Times New Roman"/>
          <w:sz w:val="24"/>
          <w:szCs w:val="24"/>
        </w:rPr>
        <w:t>Institutional Affiliations</w:t>
      </w:r>
    </w:p>
    <w:p w14:paraId="6973D086" w14:textId="77777777" w:rsidR="00D1398D" w:rsidRDefault="00F4532A" w:rsidP="00D1398D">
      <w:pPr>
        <w:tabs>
          <w:tab w:val="left" w:pos="450"/>
        </w:tabs>
        <w:spacing w:before="24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B13A050" w14:textId="77777777" w:rsidR="002B16E8" w:rsidRPr="00D1398D" w:rsidRDefault="00F4532A" w:rsidP="00D1398D">
      <w:pPr>
        <w:tabs>
          <w:tab w:val="left" w:pos="450"/>
        </w:tabs>
        <w:spacing w:before="240" w:line="480" w:lineRule="auto"/>
        <w:jc w:val="center"/>
        <w:rPr>
          <w:rFonts w:ascii="Times New Roman" w:hAnsi="Times New Roman" w:cs="Times New Roman"/>
          <w:sz w:val="24"/>
          <w:szCs w:val="24"/>
        </w:rPr>
      </w:pPr>
      <w:r w:rsidRPr="00D1398D">
        <w:rPr>
          <w:rFonts w:ascii="Times New Roman" w:hAnsi="Times New Roman" w:cs="Times New Roman"/>
          <w:sz w:val="24"/>
          <w:szCs w:val="24"/>
        </w:rPr>
        <w:lastRenderedPageBreak/>
        <w:t>Executive Summary</w:t>
      </w:r>
    </w:p>
    <w:p w14:paraId="5AF9EBA9" w14:textId="77777777" w:rsidR="00022651" w:rsidRPr="00D1398D" w:rsidRDefault="00F4532A" w:rsidP="00D1398D">
      <w:pPr>
        <w:tabs>
          <w:tab w:val="left" w:pos="450"/>
        </w:tabs>
        <w:spacing w:after="0" w:line="480" w:lineRule="auto"/>
        <w:rPr>
          <w:rFonts w:ascii="Times New Roman" w:hAnsi="Times New Roman" w:cs="Times New Roman"/>
          <w:sz w:val="24"/>
          <w:szCs w:val="24"/>
        </w:rPr>
      </w:pPr>
      <w:r w:rsidRPr="00D1398D">
        <w:rPr>
          <w:rFonts w:ascii="Times New Roman" w:hAnsi="Times New Roman" w:cs="Times New Roman"/>
          <w:sz w:val="24"/>
          <w:szCs w:val="24"/>
        </w:rPr>
        <w:t xml:space="preserve">The Health and Human Services department identified the access to healthcare as a core objective for the Healthy People 2010 and 2020 initiatives. By the end of 2008, only 83.20% of individuals had medical insurance. The most recent figures from a </w:t>
      </w:r>
      <w:r w:rsidR="0054543D" w:rsidRPr="00D1398D">
        <w:rPr>
          <w:rFonts w:ascii="Times New Roman" w:hAnsi="Times New Roman" w:cs="Times New Roman"/>
          <w:sz w:val="24"/>
          <w:szCs w:val="24"/>
        </w:rPr>
        <w:t>study</w:t>
      </w:r>
      <w:r w:rsidRPr="00D1398D">
        <w:rPr>
          <w:rFonts w:ascii="Times New Roman" w:hAnsi="Times New Roman" w:cs="Times New Roman"/>
          <w:sz w:val="24"/>
          <w:szCs w:val="24"/>
        </w:rPr>
        <w:t xml:space="preserve"> co</w:t>
      </w:r>
      <w:r w:rsidRPr="00D1398D">
        <w:rPr>
          <w:rFonts w:ascii="Times New Roman" w:hAnsi="Times New Roman" w:cs="Times New Roman"/>
          <w:sz w:val="24"/>
          <w:szCs w:val="24"/>
        </w:rPr>
        <w:t>nducted by</w:t>
      </w:r>
      <w:r w:rsidR="0054543D" w:rsidRPr="00D1398D">
        <w:rPr>
          <w:rFonts w:ascii="Times New Roman" w:hAnsi="Times New Roman" w:cs="Times New Roman"/>
          <w:sz w:val="24"/>
          <w:szCs w:val="24"/>
        </w:rPr>
        <w:t xml:space="preserve"> U.S</w:t>
      </w:r>
      <w:r w:rsidRPr="00D1398D">
        <w:rPr>
          <w:rFonts w:ascii="Times New Roman" w:hAnsi="Times New Roman" w:cs="Times New Roman"/>
          <w:sz w:val="24"/>
          <w:szCs w:val="24"/>
        </w:rPr>
        <w:t xml:space="preserve"> National Health Interview reveal that 10.5% of individuals under 65 years are uninsured. For decades, improving access to health care has been a fundamental issue in healthcare which comprises not just the privatized insurance but also Milit</w:t>
      </w:r>
      <w:r w:rsidRPr="00D1398D">
        <w:rPr>
          <w:rFonts w:ascii="Times New Roman" w:hAnsi="Times New Roman" w:cs="Times New Roman"/>
          <w:sz w:val="24"/>
          <w:szCs w:val="24"/>
        </w:rPr>
        <w:t>ary, Medicaid, Medicare, and other government insurance plans. The U.S is one of the developed countries that do not provide universal access to care to its citizens. In i</w:t>
      </w:r>
      <w:r w:rsidR="0054543D" w:rsidRPr="00D1398D">
        <w:rPr>
          <w:rFonts w:ascii="Times New Roman" w:hAnsi="Times New Roman" w:cs="Times New Roman"/>
          <w:sz w:val="24"/>
          <w:szCs w:val="24"/>
        </w:rPr>
        <w:t>ts place, the health system operates as a pay for service sche</w:t>
      </w:r>
      <w:r w:rsidRPr="00D1398D">
        <w:rPr>
          <w:rFonts w:ascii="Times New Roman" w:hAnsi="Times New Roman" w:cs="Times New Roman"/>
          <w:sz w:val="24"/>
          <w:szCs w:val="24"/>
        </w:rPr>
        <w:t>m</w:t>
      </w:r>
      <w:r w:rsidR="0054543D" w:rsidRPr="00D1398D">
        <w:rPr>
          <w:rFonts w:ascii="Times New Roman" w:hAnsi="Times New Roman" w:cs="Times New Roman"/>
          <w:sz w:val="24"/>
          <w:szCs w:val="24"/>
        </w:rPr>
        <w:t>e</w:t>
      </w:r>
      <w:r w:rsidRPr="00D1398D">
        <w:rPr>
          <w:rFonts w:ascii="Times New Roman" w:hAnsi="Times New Roman" w:cs="Times New Roman"/>
          <w:sz w:val="24"/>
          <w:szCs w:val="24"/>
        </w:rPr>
        <w:t>, which infers that s</w:t>
      </w:r>
      <w:r w:rsidRPr="00D1398D">
        <w:rPr>
          <w:rFonts w:ascii="Times New Roman" w:hAnsi="Times New Roman" w:cs="Times New Roman"/>
          <w:sz w:val="24"/>
          <w:szCs w:val="24"/>
        </w:rPr>
        <w:t>ome individuals can pay for access to care while the majority cann</w:t>
      </w:r>
      <w:r w:rsidR="00006ED2" w:rsidRPr="00D1398D">
        <w:rPr>
          <w:rFonts w:ascii="Times New Roman" w:hAnsi="Times New Roman" w:cs="Times New Roman"/>
          <w:sz w:val="24"/>
          <w:szCs w:val="24"/>
        </w:rPr>
        <w:t xml:space="preserve">ot afford primary health care. </w:t>
      </w:r>
      <w:r w:rsidR="0054543D" w:rsidRPr="00D1398D">
        <w:rPr>
          <w:rFonts w:ascii="Times New Roman" w:hAnsi="Times New Roman" w:cs="Times New Roman"/>
          <w:sz w:val="24"/>
          <w:szCs w:val="24"/>
        </w:rPr>
        <w:t xml:space="preserve">The U.S health </w:t>
      </w:r>
      <w:r w:rsidRPr="00D1398D">
        <w:rPr>
          <w:rFonts w:ascii="Times New Roman" w:hAnsi="Times New Roman" w:cs="Times New Roman"/>
          <w:sz w:val="24"/>
          <w:szCs w:val="24"/>
        </w:rPr>
        <w:t xml:space="preserve">system and access have been an important social </w:t>
      </w:r>
      <w:r w:rsidR="0054543D" w:rsidRPr="00D1398D">
        <w:rPr>
          <w:rFonts w:ascii="Times New Roman" w:hAnsi="Times New Roman" w:cs="Times New Roman"/>
          <w:sz w:val="24"/>
          <w:szCs w:val="24"/>
        </w:rPr>
        <w:t>concern</w:t>
      </w:r>
      <w:r w:rsidRPr="00D1398D">
        <w:rPr>
          <w:rFonts w:ascii="Times New Roman" w:hAnsi="Times New Roman" w:cs="Times New Roman"/>
          <w:sz w:val="24"/>
          <w:szCs w:val="24"/>
        </w:rPr>
        <w:t xml:space="preserve"> for </w:t>
      </w:r>
      <w:r w:rsidR="0054543D" w:rsidRPr="00D1398D">
        <w:rPr>
          <w:rFonts w:ascii="Times New Roman" w:hAnsi="Times New Roman" w:cs="Times New Roman"/>
          <w:sz w:val="24"/>
          <w:szCs w:val="24"/>
        </w:rPr>
        <w:t xml:space="preserve">many </w:t>
      </w:r>
      <w:r w:rsidRPr="00D1398D">
        <w:rPr>
          <w:rFonts w:ascii="Times New Roman" w:hAnsi="Times New Roman" w:cs="Times New Roman"/>
          <w:sz w:val="24"/>
          <w:szCs w:val="24"/>
        </w:rPr>
        <w:t>decades, and it continuously divides the publics’ interests and policymakers. T</w:t>
      </w:r>
      <w:r w:rsidRPr="00D1398D">
        <w:rPr>
          <w:rFonts w:ascii="Times New Roman" w:hAnsi="Times New Roman" w:cs="Times New Roman"/>
          <w:sz w:val="24"/>
          <w:szCs w:val="24"/>
        </w:rPr>
        <w:t>he U.S faces a new reality that is inn</w:t>
      </w:r>
      <w:r w:rsidR="0054543D" w:rsidRPr="00D1398D">
        <w:rPr>
          <w:rFonts w:ascii="Times New Roman" w:hAnsi="Times New Roman" w:cs="Times New Roman"/>
          <w:sz w:val="24"/>
          <w:szCs w:val="24"/>
        </w:rPr>
        <w:t>ately linked to the health concern, social inequalities</w:t>
      </w:r>
      <w:r w:rsidRPr="00D1398D">
        <w:rPr>
          <w:rFonts w:ascii="Times New Roman" w:hAnsi="Times New Roman" w:cs="Times New Roman"/>
          <w:sz w:val="24"/>
          <w:szCs w:val="24"/>
        </w:rPr>
        <w:t xml:space="preserve">. Some observers propose that the social </w:t>
      </w:r>
      <w:r w:rsidR="0054543D" w:rsidRPr="00D1398D">
        <w:rPr>
          <w:rFonts w:ascii="Times New Roman" w:hAnsi="Times New Roman" w:cs="Times New Roman"/>
          <w:sz w:val="24"/>
          <w:szCs w:val="24"/>
        </w:rPr>
        <w:t>disparities</w:t>
      </w:r>
      <w:r w:rsidRPr="00D1398D">
        <w:rPr>
          <w:rFonts w:ascii="Times New Roman" w:hAnsi="Times New Roman" w:cs="Times New Roman"/>
          <w:sz w:val="24"/>
          <w:szCs w:val="24"/>
        </w:rPr>
        <w:t xml:space="preserve"> are centered principally on </w:t>
      </w:r>
      <w:r w:rsidR="00C50067" w:rsidRPr="00D1398D">
        <w:rPr>
          <w:rFonts w:ascii="Times New Roman" w:hAnsi="Times New Roman" w:cs="Times New Roman"/>
          <w:sz w:val="24"/>
          <w:szCs w:val="24"/>
        </w:rPr>
        <w:t xml:space="preserve">the </w:t>
      </w:r>
      <w:r w:rsidRPr="00D1398D">
        <w:rPr>
          <w:rFonts w:ascii="Times New Roman" w:hAnsi="Times New Roman" w:cs="Times New Roman"/>
          <w:sz w:val="24"/>
          <w:szCs w:val="24"/>
        </w:rPr>
        <w:t>socio</w:t>
      </w:r>
      <w:r w:rsidR="00C50067" w:rsidRPr="00D1398D">
        <w:rPr>
          <w:rFonts w:ascii="Times New Roman" w:hAnsi="Times New Roman" w:cs="Times New Roman"/>
          <w:sz w:val="24"/>
          <w:szCs w:val="24"/>
        </w:rPr>
        <w:t>-</w:t>
      </w:r>
      <w:r w:rsidRPr="00D1398D">
        <w:rPr>
          <w:rFonts w:ascii="Times New Roman" w:hAnsi="Times New Roman" w:cs="Times New Roman"/>
          <w:sz w:val="24"/>
          <w:szCs w:val="24"/>
        </w:rPr>
        <w:t xml:space="preserve">economic </w:t>
      </w:r>
      <w:r w:rsidR="00C50067" w:rsidRPr="00D1398D">
        <w:rPr>
          <w:rFonts w:ascii="Times New Roman" w:hAnsi="Times New Roman" w:cs="Times New Roman"/>
          <w:sz w:val="24"/>
          <w:szCs w:val="24"/>
        </w:rPr>
        <w:t>rank, whereas other observers</w:t>
      </w:r>
      <w:r w:rsidRPr="00D1398D">
        <w:rPr>
          <w:rFonts w:ascii="Times New Roman" w:hAnsi="Times New Roman" w:cs="Times New Roman"/>
          <w:sz w:val="24"/>
          <w:szCs w:val="24"/>
        </w:rPr>
        <w:t xml:space="preserve"> propose they are centered on race</w:t>
      </w:r>
      <w:r w:rsidR="00C50067" w:rsidRPr="00D1398D">
        <w:rPr>
          <w:rFonts w:ascii="Times New Roman" w:hAnsi="Times New Roman" w:cs="Times New Roman"/>
          <w:sz w:val="24"/>
          <w:szCs w:val="24"/>
        </w:rPr>
        <w:t>s</w:t>
      </w:r>
      <w:r w:rsidRPr="00D1398D">
        <w:rPr>
          <w:rFonts w:ascii="Times New Roman" w:hAnsi="Times New Roman" w:cs="Times New Roman"/>
          <w:sz w:val="24"/>
          <w:szCs w:val="24"/>
        </w:rPr>
        <w:t xml:space="preserve"> and gender</w:t>
      </w:r>
      <w:r w:rsidR="00C50067" w:rsidRPr="00D1398D">
        <w:rPr>
          <w:rFonts w:ascii="Times New Roman" w:hAnsi="Times New Roman" w:cs="Times New Roman"/>
          <w:sz w:val="24"/>
          <w:szCs w:val="24"/>
        </w:rPr>
        <w:t>s</w:t>
      </w:r>
      <w:r w:rsidRPr="00D1398D">
        <w:rPr>
          <w:rFonts w:ascii="Times New Roman" w:hAnsi="Times New Roman" w:cs="Times New Roman"/>
          <w:sz w:val="24"/>
          <w:szCs w:val="24"/>
        </w:rPr>
        <w:t>. Obama’s 2</w:t>
      </w:r>
      <w:r w:rsidR="00C50067" w:rsidRPr="00D1398D">
        <w:rPr>
          <w:rFonts w:ascii="Times New Roman" w:hAnsi="Times New Roman" w:cs="Times New Roman"/>
          <w:sz w:val="24"/>
          <w:szCs w:val="24"/>
        </w:rPr>
        <w:t>010 Affordable Care Act attempted</w:t>
      </w:r>
      <w:r w:rsidRPr="00D1398D">
        <w:rPr>
          <w:rFonts w:ascii="Times New Roman" w:hAnsi="Times New Roman" w:cs="Times New Roman"/>
          <w:sz w:val="24"/>
          <w:szCs w:val="24"/>
        </w:rPr>
        <w:t xml:space="preserve"> to tackle the issue</w:t>
      </w:r>
      <w:r w:rsidR="00C50067" w:rsidRPr="00D1398D">
        <w:rPr>
          <w:rFonts w:ascii="Times New Roman" w:hAnsi="Times New Roman" w:cs="Times New Roman"/>
          <w:sz w:val="24"/>
          <w:szCs w:val="24"/>
        </w:rPr>
        <w:t xml:space="preserve">s by leveling the playing fields </w:t>
      </w:r>
      <w:r w:rsidRPr="00D1398D">
        <w:rPr>
          <w:rFonts w:ascii="Times New Roman" w:hAnsi="Times New Roman" w:cs="Times New Roman"/>
          <w:sz w:val="24"/>
          <w:szCs w:val="24"/>
        </w:rPr>
        <w:t xml:space="preserve">by aligning </w:t>
      </w:r>
      <w:r w:rsidR="00C50067" w:rsidRPr="00D1398D">
        <w:rPr>
          <w:rFonts w:ascii="Times New Roman" w:hAnsi="Times New Roman" w:cs="Times New Roman"/>
          <w:sz w:val="24"/>
          <w:szCs w:val="24"/>
        </w:rPr>
        <w:t>access to medical insurance coverage.</w:t>
      </w:r>
    </w:p>
    <w:p w14:paraId="40D2A0FD" w14:textId="77777777" w:rsidR="00022651" w:rsidRPr="00D1398D" w:rsidRDefault="00022651" w:rsidP="00D1398D">
      <w:pPr>
        <w:tabs>
          <w:tab w:val="left" w:pos="450"/>
        </w:tabs>
        <w:spacing w:after="0" w:line="480" w:lineRule="auto"/>
        <w:rPr>
          <w:rFonts w:ascii="Times New Roman" w:hAnsi="Times New Roman" w:cs="Times New Roman"/>
          <w:sz w:val="24"/>
          <w:szCs w:val="24"/>
        </w:rPr>
      </w:pPr>
    </w:p>
    <w:p w14:paraId="6B76E7A5" w14:textId="77777777" w:rsidR="0078436F" w:rsidRPr="00D1398D" w:rsidRDefault="00F4532A" w:rsidP="00D1398D">
      <w:pPr>
        <w:tabs>
          <w:tab w:val="left" w:pos="450"/>
        </w:tabs>
        <w:spacing w:after="0" w:line="480" w:lineRule="auto"/>
        <w:rPr>
          <w:rFonts w:ascii="Times New Roman" w:hAnsi="Times New Roman" w:cs="Times New Roman"/>
          <w:i/>
          <w:sz w:val="24"/>
          <w:szCs w:val="24"/>
        </w:rPr>
      </w:pPr>
      <w:r w:rsidRPr="00D1398D">
        <w:rPr>
          <w:rFonts w:ascii="Times New Roman" w:hAnsi="Times New Roman" w:cs="Times New Roman"/>
          <w:i/>
          <w:sz w:val="24"/>
          <w:szCs w:val="24"/>
        </w:rPr>
        <w:t>Keywords</w:t>
      </w:r>
      <w:r w:rsidR="009A59C5" w:rsidRPr="00D1398D">
        <w:rPr>
          <w:rFonts w:ascii="Times New Roman" w:hAnsi="Times New Roman" w:cs="Times New Roman"/>
          <w:i/>
          <w:sz w:val="24"/>
          <w:szCs w:val="24"/>
        </w:rPr>
        <w:t>:</w:t>
      </w:r>
      <w:r w:rsidR="000769A2" w:rsidRPr="00D1398D">
        <w:rPr>
          <w:rFonts w:ascii="Times New Roman" w:hAnsi="Times New Roman" w:cs="Times New Roman"/>
          <w:i/>
          <w:sz w:val="24"/>
          <w:szCs w:val="24"/>
        </w:rPr>
        <w:t xml:space="preserve"> Access</w:t>
      </w:r>
      <w:r w:rsidR="009A59C5" w:rsidRPr="00D1398D">
        <w:rPr>
          <w:rFonts w:ascii="Times New Roman" w:hAnsi="Times New Roman" w:cs="Times New Roman"/>
          <w:i/>
          <w:sz w:val="24"/>
          <w:szCs w:val="24"/>
        </w:rPr>
        <w:t xml:space="preserve"> to care</w:t>
      </w:r>
      <w:r w:rsidR="000769A2" w:rsidRPr="00D1398D">
        <w:rPr>
          <w:rFonts w:ascii="Times New Roman" w:hAnsi="Times New Roman" w:cs="Times New Roman"/>
          <w:i/>
          <w:sz w:val="24"/>
          <w:szCs w:val="24"/>
        </w:rPr>
        <w:t xml:space="preserve">; Affordable Care Act; </w:t>
      </w:r>
      <w:r w:rsidRPr="00D1398D">
        <w:rPr>
          <w:rFonts w:ascii="Times New Roman" w:hAnsi="Times New Roman" w:cs="Times New Roman"/>
          <w:i/>
          <w:sz w:val="24"/>
          <w:szCs w:val="24"/>
        </w:rPr>
        <w:t>Social Stratification</w:t>
      </w:r>
      <w:r w:rsidR="009A59C5" w:rsidRPr="00D1398D">
        <w:rPr>
          <w:rFonts w:ascii="Times New Roman" w:hAnsi="Times New Roman" w:cs="Times New Roman"/>
          <w:i/>
          <w:sz w:val="24"/>
          <w:szCs w:val="24"/>
        </w:rPr>
        <w:t>;</w:t>
      </w:r>
      <w:r w:rsidR="009A59C5" w:rsidRPr="00D1398D">
        <w:rPr>
          <w:rFonts w:ascii="Times New Roman" w:hAnsi="Times New Roman" w:cs="Times New Roman"/>
          <w:sz w:val="24"/>
          <w:szCs w:val="24"/>
        </w:rPr>
        <w:t xml:space="preserve"> </w:t>
      </w:r>
      <w:r w:rsidR="00006ED2" w:rsidRPr="00D1398D">
        <w:rPr>
          <w:rFonts w:ascii="Times New Roman" w:hAnsi="Times New Roman" w:cs="Times New Roman"/>
          <w:i/>
          <w:sz w:val="24"/>
          <w:szCs w:val="24"/>
        </w:rPr>
        <w:t>insurance</w:t>
      </w:r>
      <w:r w:rsidR="009A59C5" w:rsidRPr="00D1398D">
        <w:rPr>
          <w:rFonts w:ascii="Times New Roman" w:hAnsi="Times New Roman" w:cs="Times New Roman"/>
          <w:i/>
          <w:sz w:val="24"/>
          <w:szCs w:val="24"/>
        </w:rPr>
        <w:t xml:space="preserve"> coverage</w:t>
      </w:r>
      <w:r w:rsidR="009A59C5" w:rsidRPr="00D1398D">
        <w:rPr>
          <w:rFonts w:ascii="Times New Roman" w:hAnsi="Times New Roman" w:cs="Times New Roman"/>
          <w:sz w:val="24"/>
          <w:szCs w:val="24"/>
        </w:rPr>
        <w:t xml:space="preserve">; </w:t>
      </w:r>
      <w:r w:rsidR="009A59C5" w:rsidRPr="00D1398D">
        <w:rPr>
          <w:rFonts w:ascii="Times New Roman" w:hAnsi="Times New Roman" w:cs="Times New Roman"/>
          <w:i/>
          <w:sz w:val="24"/>
          <w:szCs w:val="24"/>
        </w:rPr>
        <w:t>workforce capacity</w:t>
      </w:r>
    </w:p>
    <w:p w14:paraId="4BA187B2" w14:textId="77777777" w:rsidR="002B16E8" w:rsidRPr="00D1398D" w:rsidRDefault="002B16E8" w:rsidP="00D1398D">
      <w:pPr>
        <w:tabs>
          <w:tab w:val="left" w:pos="450"/>
        </w:tabs>
        <w:spacing w:before="240" w:line="480" w:lineRule="auto"/>
        <w:jc w:val="center"/>
        <w:rPr>
          <w:rFonts w:ascii="Times New Roman" w:hAnsi="Times New Roman" w:cs="Times New Roman"/>
          <w:sz w:val="24"/>
          <w:szCs w:val="24"/>
        </w:rPr>
      </w:pPr>
    </w:p>
    <w:p w14:paraId="0EDFA117" w14:textId="77777777" w:rsidR="002B16E8" w:rsidRPr="00D1398D" w:rsidRDefault="002B16E8" w:rsidP="00E734A5">
      <w:pPr>
        <w:tabs>
          <w:tab w:val="left" w:pos="450"/>
        </w:tabs>
        <w:spacing w:before="240" w:line="480" w:lineRule="auto"/>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2103920106"/>
        <w:docPartObj>
          <w:docPartGallery w:val="Table of Contents"/>
          <w:docPartUnique/>
        </w:docPartObj>
      </w:sdtPr>
      <w:sdtEndPr/>
      <w:sdtContent>
        <w:p w14:paraId="3433B8A3" w14:textId="77777777" w:rsidR="002B16E8" w:rsidRPr="00D1398D" w:rsidRDefault="00F4532A" w:rsidP="00D1398D">
          <w:pPr>
            <w:pStyle w:val="TOCHeading"/>
            <w:spacing w:line="480" w:lineRule="auto"/>
            <w:rPr>
              <w:rFonts w:ascii="Times New Roman" w:hAnsi="Times New Roman" w:cs="Times New Roman"/>
              <w:sz w:val="24"/>
              <w:szCs w:val="24"/>
            </w:rPr>
          </w:pPr>
          <w:r w:rsidRPr="00D1398D">
            <w:rPr>
              <w:rFonts w:ascii="Times New Roman" w:hAnsi="Times New Roman" w:cs="Times New Roman"/>
              <w:sz w:val="24"/>
              <w:szCs w:val="24"/>
            </w:rPr>
            <w:t>Table of Contents</w:t>
          </w:r>
        </w:p>
        <w:p w14:paraId="3F3F116B" w14:textId="77777777" w:rsidR="007E77AE" w:rsidRPr="00D1398D" w:rsidRDefault="00F4532A" w:rsidP="00D1398D">
          <w:pPr>
            <w:pStyle w:val="TOC1"/>
            <w:spacing w:line="480" w:lineRule="auto"/>
          </w:pPr>
          <w:r w:rsidRPr="00D1398D">
            <w:t>Executive Summary</w:t>
          </w:r>
          <w:r>
            <w:ptab w:relativeTo="margin" w:alignment="right" w:leader="dot"/>
          </w:r>
          <w:r w:rsidR="002B16E8" w:rsidRPr="00D1398D">
            <w:t>1</w:t>
          </w:r>
        </w:p>
        <w:p w14:paraId="718C054B" w14:textId="77777777" w:rsidR="002B16E8" w:rsidRPr="00D1398D" w:rsidRDefault="00F4532A" w:rsidP="00D1398D">
          <w:pPr>
            <w:pStyle w:val="TOC1"/>
            <w:spacing w:line="480" w:lineRule="auto"/>
          </w:pPr>
          <w:r w:rsidRPr="00D1398D">
            <w:t xml:space="preserve">Introduction </w:t>
          </w:r>
          <w:r>
            <w:ptab w:relativeTo="margin" w:alignment="right" w:leader="dot"/>
          </w:r>
          <w:r w:rsidRPr="00D1398D">
            <w:t>4</w:t>
          </w:r>
        </w:p>
        <w:p w14:paraId="23B3FCC4" w14:textId="77777777" w:rsidR="00022651" w:rsidRPr="00D1398D" w:rsidRDefault="00F4532A" w:rsidP="00D1398D">
          <w:pPr>
            <w:pStyle w:val="TOC1"/>
            <w:spacing w:line="480" w:lineRule="auto"/>
          </w:pPr>
          <w:r w:rsidRPr="00D1398D">
            <w:t>Access to Health Care</w:t>
          </w:r>
          <w:r>
            <w:ptab w:relativeTo="margin" w:alignment="right" w:leader="dot"/>
          </w:r>
          <w:r w:rsidRPr="00D1398D">
            <w:t>4</w:t>
          </w:r>
        </w:p>
        <w:p w14:paraId="4AF4C20B" w14:textId="77777777" w:rsidR="00341C53" w:rsidRPr="00D1398D" w:rsidRDefault="00F4532A" w:rsidP="00D1398D">
          <w:pPr>
            <w:pStyle w:val="TOC2"/>
            <w:spacing w:line="480" w:lineRule="auto"/>
            <w:ind w:left="216"/>
            <w:rPr>
              <w:rFonts w:ascii="Times New Roman" w:hAnsi="Times New Roman"/>
              <w:i/>
              <w:sz w:val="24"/>
              <w:szCs w:val="24"/>
            </w:rPr>
          </w:pPr>
          <w:r w:rsidRPr="00D1398D">
            <w:rPr>
              <w:rFonts w:ascii="Times New Roman" w:hAnsi="Times New Roman"/>
              <w:sz w:val="24"/>
              <w:szCs w:val="24"/>
            </w:rPr>
            <w:t xml:space="preserve">     </w:t>
          </w:r>
          <w:r w:rsidRPr="00D1398D">
            <w:rPr>
              <w:rFonts w:ascii="Times New Roman" w:hAnsi="Times New Roman"/>
              <w:i/>
              <w:sz w:val="24"/>
              <w:szCs w:val="24"/>
            </w:rPr>
            <w:t>Insurance Coverage</w:t>
          </w:r>
          <w:r>
            <w:ptab w:relativeTo="margin" w:alignment="right" w:leader="dot"/>
          </w:r>
          <w:r w:rsidRPr="00D1398D">
            <w:rPr>
              <w:rFonts w:ascii="Times New Roman" w:hAnsi="Times New Roman"/>
              <w:i/>
              <w:sz w:val="24"/>
              <w:szCs w:val="24"/>
            </w:rPr>
            <w:t>5</w:t>
          </w:r>
        </w:p>
        <w:p w14:paraId="2AC50DD8" w14:textId="77777777" w:rsidR="00022651" w:rsidRPr="00D1398D" w:rsidRDefault="00F4532A" w:rsidP="00D1398D">
          <w:pPr>
            <w:pStyle w:val="TOC3"/>
            <w:spacing w:line="480" w:lineRule="auto"/>
            <w:ind w:left="446"/>
            <w:rPr>
              <w:rFonts w:ascii="Times New Roman" w:hAnsi="Times New Roman"/>
              <w:i/>
              <w:sz w:val="24"/>
              <w:szCs w:val="24"/>
            </w:rPr>
          </w:pPr>
          <w:r w:rsidRPr="00D1398D">
            <w:rPr>
              <w:rFonts w:ascii="Times New Roman" w:hAnsi="Times New Roman"/>
              <w:i/>
              <w:sz w:val="24"/>
              <w:szCs w:val="24"/>
            </w:rPr>
            <w:t xml:space="preserve"> Medical Services</w:t>
          </w:r>
          <w:r>
            <w:ptab w:relativeTo="margin" w:alignment="right" w:leader="dot"/>
          </w:r>
          <w:r w:rsidRPr="00D1398D">
            <w:rPr>
              <w:rFonts w:ascii="Times New Roman" w:hAnsi="Times New Roman"/>
              <w:i/>
              <w:sz w:val="24"/>
              <w:szCs w:val="24"/>
            </w:rPr>
            <w:t>5</w:t>
          </w:r>
        </w:p>
        <w:p w14:paraId="64B0D5E2" w14:textId="77777777" w:rsidR="002B16E8" w:rsidRPr="00D1398D" w:rsidRDefault="00F4532A" w:rsidP="00D1398D">
          <w:pPr>
            <w:pStyle w:val="TOC2"/>
            <w:spacing w:line="480" w:lineRule="auto"/>
            <w:ind w:left="216"/>
            <w:rPr>
              <w:rFonts w:ascii="Times New Roman" w:hAnsi="Times New Roman"/>
              <w:i/>
              <w:sz w:val="24"/>
              <w:szCs w:val="24"/>
            </w:rPr>
          </w:pPr>
          <w:r w:rsidRPr="00D1398D">
            <w:rPr>
              <w:rFonts w:ascii="Times New Roman" w:hAnsi="Times New Roman"/>
              <w:i/>
              <w:sz w:val="24"/>
              <w:szCs w:val="24"/>
            </w:rPr>
            <w:t xml:space="preserve">     Timeliness</w:t>
          </w:r>
          <w:r>
            <w:ptab w:relativeTo="margin" w:alignment="right" w:leader="dot"/>
          </w:r>
          <w:r w:rsidR="00006ED2" w:rsidRPr="00D1398D">
            <w:rPr>
              <w:rFonts w:ascii="Times New Roman" w:hAnsi="Times New Roman"/>
              <w:i/>
              <w:sz w:val="24"/>
              <w:szCs w:val="24"/>
            </w:rPr>
            <w:t>6</w:t>
          </w:r>
        </w:p>
        <w:p w14:paraId="6F0A24B4" w14:textId="77777777" w:rsidR="002B16E8" w:rsidRPr="00D1398D" w:rsidRDefault="00F4532A" w:rsidP="00D1398D">
          <w:pPr>
            <w:pStyle w:val="TOC3"/>
            <w:spacing w:line="480" w:lineRule="auto"/>
            <w:ind w:left="446"/>
            <w:rPr>
              <w:rFonts w:ascii="Times New Roman" w:hAnsi="Times New Roman"/>
              <w:i/>
              <w:sz w:val="24"/>
              <w:szCs w:val="24"/>
            </w:rPr>
          </w:pPr>
          <w:r w:rsidRPr="00D1398D">
            <w:rPr>
              <w:rFonts w:ascii="Times New Roman" w:hAnsi="Times New Roman"/>
              <w:i/>
              <w:sz w:val="24"/>
              <w:szCs w:val="24"/>
            </w:rPr>
            <w:t xml:space="preserve">Workforce Capacity </w:t>
          </w:r>
          <w:r>
            <w:ptab w:relativeTo="margin" w:alignment="right" w:leader="dot"/>
          </w:r>
          <w:r w:rsidRPr="00D1398D">
            <w:rPr>
              <w:rFonts w:ascii="Times New Roman" w:hAnsi="Times New Roman"/>
              <w:i/>
              <w:sz w:val="24"/>
              <w:szCs w:val="24"/>
            </w:rPr>
            <w:t>7</w:t>
          </w:r>
        </w:p>
        <w:p w14:paraId="732EF2EA" w14:textId="77777777" w:rsidR="002B16E8" w:rsidRPr="00D1398D" w:rsidRDefault="00F4532A" w:rsidP="00D1398D">
          <w:pPr>
            <w:pStyle w:val="TOC1"/>
            <w:spacing w:line="480" w:lineRule="auto"/>
          </w:pPr>
          <w:r w:rsidRPr="00D1398D">
            <w:t xml:space="preserve">Performance of the U.S Health System </w:t>
          </w:r>
          <w:r>
            <w:ptab w:relativeTo="margin" w:alignment="right" w:leader="dot"/>
          </w:r>
          <w:r w:rsidRPr="00D1398D">
            <w:rPr>
              <w:bCs/>
            </w:rPr>
            <w:t>7</w:t>
          </w:r>
        </w:p>
        <w:p w14:paraId="6B2A0001" w14:textId="77777777" w:rsidR="002B16E8" w:rsidRPr="00D1398D" w:rsidRDefault="00F4532A" w:rsidP="00D1398D">
          <w:pPr>
            <w:pStyle w:val="TOC1"/>
            <w:spacing w:line="480" w:lineRule="auto"/>
          </w:pPr>
          <w:r w:rsidRPr="00D1398D">
            <w:t xml:space="preserve">Social Stratification </w:t>
          </w:r>
          <w:r>
            <w:ptab w:relativeTo="margin" w:alignment="right" w:leader="dot"/>
          </w:r>
          <w:r w:rsidRPr="00D1398D">
            <w:t>8</w:t>
          </w:r>
        </w:p>
        <w:p w14:paraId="454F1016" w14:textId="77777777" w:rsidR="002B16E8" w:rsidRPr="00D1398D" w:rsidRDefault="00F4532A" w:rsidP="00D1398D">
          <w:pPr>
            <w:pStyle w:val="TOC1"/>
            <w:spacing w:line="480" w:lineRule="auto"/>
          </w:pPr>
          <w:r w:rsidRPr="00D1398D">
            <w:t xml:space="preserve">Affordable </w:t>
          </w:r>
          <w:r w:rsidRPr="00D1398D">
            <w:t>Care Act</w:t>
          </w:r>
          <w:r>
            <w:ptab w:relativeTo="margin" w:alignment="right" w:leader="dot"/>
          </w:r>
          <w:r w:rsidRPr="00D1398D">
            <w:rPr>
              <w:bCs/>
            </w:rPr>
            <w:t>8</w:t>
          </w:r>
        </w:p>
        <w:p w14:paraId="05290139" w14:textId="77777777" w:rsidR="002B16E8" w:rsidRPr="00D1398D" w:rsidRDefault="00F4532A" w:rsidP="00D1398D">
          <w:pPr>
            <w:tabs>
              <w:tab w:val="left" w:pos="450"/>
            </w:tabs>
            <w:spacing w:after="0" w:line="480" w:lineRule="auto"/>
            <w:rPr>
              <w:rFonts w:ascii="Times New Roman" w:hAnsi="Times New Roman" w:cs="Times New Roman"/>
              <w:sz w:val="24"/>
              <w:szCs w:val="24"/>
            </w:rPr>
          </w:pPr>
          <w:r w:rsidRPr="00D1398D">
            <w:rPr>
              <w:rFonts w:ascii="Times New Roman" w:hAnsi="Times New Roman" w:cs="Times New Roman"/>
              <w:sz w:val="24"/>
              <w:szCs w:val="24"/>
            </w:rPr>
            <w:t>Major Challenges Health Care and Access to Care</w:t>
          </w:r>
          <w:r>
            <w:ptab w:relativeTo="margin" w:alignment="right" w:leader="dot"/>
          </w:r>
          <w:r w:rsidR="00006ED2" w:rsidRPr="00D1398D">
            <w:rPr>
              <w:rFonts w:ascii="Times New Roman" w:hAnsi="Times New Roman" w:cs="Times New Roman"/>
              <w:sz w:val="24"/>
              <w:szCs w:val="24"/>
            </w:rPr>
            <w:t>10</w:t>
          </w:r>
        </w:p>
        <w:p w14:paraId="1120AA65" w14:textId="77777777" w:rsidR="00341C53" w:rsidRPr="00D1398D" w:rsidRDefault="00F4532A" w:rsidP="00D1398D">
          <w:pPr>
            <w:pStyle w:val="TOC2"/>
            <w:spacing w:line="480" w:lineRule="auto"/>
            <w:ind w:left="216"/>
            <w:rPr>
              <w:rFonts w:ascii="Times New Roman" w:hAnsi="Times New Roman"/>
              <w:i/>
              <w:sz w:val="24"/>
              <w:szCs w:val="24"/>
            </w:rPr>
          </w:pPr>
          <w:r w:rsidRPr="00D1398D">
            <w:rPr>
              <w:rFonts w:ascii="Times New Roman" w:hAnsi="Times New Roman"/>
              <w:sz w:val="24"/>
              <w:szCs w:val="24"/>
            </w:rPr>
            <w:t xml:space="preserve">     </w:t>
          </w:r>
          <w:r w:rsidRPr="00D1398D">
            <w:rPr>
              <w:rFonts w:ascii="Times New Roman" w:hAnsi="Times New Roman"/>
              <w:i/>
              <w:sz w:val="24"/>
              <w:szCs w:val="24"/>
            </w:rPr>
            <w:t>Insurance Coverage</w:t>
          </w:r>
          <w:r>
            <w:ptab w:relativeTo="margin" w:alignment="right" w:leader="dot"/>
          </w:r>
          <w:r w:rsidR="00006ED2" w:rsidRPr="00D1398D">
            <w:rPr>
              <w:rFonts w:ascii="Times New Roman" w:hAnsi="Times New Roman"/>
              <w:i/>
              <w:sz w:val="24"/>
              <w:szCs w:val="24"/>
            </w:rPr>
            <w:t>10</w:t>
          </w:r>
        </w:p>
        <w:p w14:paraId="2D35B17F" w14:textId="77777777" w:rsidR="00341C53" w:rsidRPr="00D1398D" w:rsidRDefault="00F4532A" w:rsidP="00D1398D">
          <w:pPr>
            <w:pStyle w:val="TOC3"/>
            <w:spacing w:line="480" w:lineRule="auto"/>
            <w:ind w:left="446"/>
            <w:rPr>
              <w:rFonts w:ascii="Times New Roman" w:hAnsi="Times New Roman"/>
              <w:i/>
              <w:sz w:val="24"/>
              <w:szCs w:val="24"/>
            </w:rPr>
          </w:pPr>
          <w:r w:rsidRPr="00D1398D">
            <w:rPr>
              <w:rFonts w:ascii="Times New Roman" w:hAnsi="Times New Roman"/>
              <w:i/>
              <w:sz w:val="24"/>
              <w:szCs w:val="24"/>
            </w:rPr>
            <w:t xml:space="preserve"> Medical Expenditure</w:t>
          </w:r>
          <w:r>
            <w:ptab w:relativeTo="margin" w:alignment="right" w:leader="dot"/>
          </w:r>
          <w:r w:rsidRPr="00D1398D">
            <w:rPr>
              <w:rFonts w:ascii="Times New Roman" w:hAnsi="Times New Roman"/>
              <w:i/>
              <w:sz w:val="24"/>
              <w:szCs w:val="24"/>
            </w:rPr>
            <w:t>10</w:t>
          </w:r>
        </w:p>
        <w:p w14:paraId="7FE70F94" w14:textId="77777777" w:rsidR="00341C53" w:rsidRPr="00D1398D" w:rsidRDefault="00F4532A" w:rsidP="00D1398D">
          <w:pPr>
            <w:pStyle w:val="TOC2"/>
            <w:spacing w:line="480" w:lineRule="auto"/>
            <w:ind w:left="216"/>
            <w:rPr>
              <w:rFonts w:ascii="Times New Roman" w:hAnsi="Times New Roman"/>
              <w:i/>
              <w:sz w:val="24"/>
              <w:szCs w:val="24"/>
            </w:rPr>
          </w:pPr>
          <w:r w:rsidRPr="00D1398D">
            <w:rPr>
              <w:rFonts w:ascii="Times New Roman" w:hAnsi="Times New Roman"/>
              <w:i/>
              <w:sz w:val="24"/>
              <w:szCs w:val="24"/>
            </w:rPr>
            <w:t xml:space="preserve">     Quality </w:t>
          </w:r>
          <w:r>
            <w:ptab w:relativeTo="margin" w:alignment="right" w:leader="dot"/>
          </w:r>
          <w:r w:rsidRPr="00D1398D">
            <w:rPr>
              <w:rFonts w:ascii="Times New Roman" w:hAnsi="Times New Roman"/>
              <w:i/>
              <w:sz w:val="24"/>
              <w:szCs w:val="24"/>
            </w:rPr>
            <w:t>11</w:t>
          </w:r>
        </w:p>
        <w:p w14:paraId="5E4D94AE" w14:textId="77777777" w:rsidR="00341C53" w:rsidRPr="00D1398D" w:rsidRDefault="00F4532A" w:rsidP="00D1398D">
          <w:pPr>
            <w:pStyle w:val="TOC3"/>
            <w:spacing w:line="480" w:lineRule="auto"/>
            <w:ind w:left="446"/>
            <w:rPr>
              <w:rFonts w:ascii="Times New Roman" w:hAnsi="Times New Roman"/>
              <w:sz w:val="24"/>
              <w:szCs w:val="24"/>
            </w:rPr>
          </w:pPr>
          <w:r w:rsidRPr="00D1398D">
            <w:rPr>
              <w:rFonts w:ascii="Times New Roman" w:hAnsi="Times New Roman"/>
              <w:i/>
              <w:sz w:val="24"/>
              <w:szCs w:val="24"/>
            </w:rPr>
            <w:t xml:space="preserve"> Political Sustainability </w:t>
          </w:r>
          <w:r>
            <w:ptab w:relativeTo="margin" w:alignment="right" w:leader="dot"/>
          </w:r>
          <w:r w:rsidR="00006ED2" w:rsidRPr="00D1398D">
            <w:rPr>
              <w:rFonts w:ascii="Times New Roman" w:hAnsi="Times New Roman"/>
              <w:i/>
              <w:sz w:val="24"/>
              <w:szCs w:val="24"/>
            </w:rPr>
            <w:t>11</w:t>
          </w:r>
        </w:p>
        <w:p w14:paraId="614DB10C" w14:textId="77777777" w:rsidR="002B16E8" w:rsidRPr="00D1398D" w:rsidRDefault="00F4532A" w:rsidP="00D1398D">
          <w:pPr>
            <w:pStyle w:val="TOC3"/>
            <w:spacing w:line="480" w:lineRule="auto"/>
            <w:ind w:left="0"/>
            <w:rPr>
              <w:rFonts w:ascii="Times New Roman" w:hAnsi="Times New Roman"/>
              <w:sz w:val="24"/>
              <w:szCs w:val="24"/>
            </w:rPr>
          </w:pPr>
          <w:r w:rsidRPr="00D1398D">
            <w:rPr>
              <w:rFonts w:ascii="Times New Roman" w:hAnsi="Times New Roman"/>
              <w:sz w:val="24"/>
              <w:szCs w:val="24"/>
            </w:rPr>
            <w:t xml:space="preserve">Recommendations </w:t>
          </w:r>
          <w:r>
            <w:ptab w:relativeTo="margin" w:alignment="right" w:leader="dot"/>
          </w:r>
          <w:r w:rsidRPr="00D1398D">
            <w:rPr>
              <w:rFonts w:ascii="Times New Roman" w:hAnsi="Times New Roman"/>
              <w:sz w:val="24"/>
              <w:szCs w:val="24"/>
            </w:rPr>
            <w:t>12</w:t>
          </w:r>
        </w:p>
        <w:p w14:paraId="7C8E1164" w14:textId="77777777" w:rsidR="002B16E8" w:rsidRPr="00D1398D" w:rsidRDefault="00F4532A" w:rsidP="00D1398D">
          <w:pPr>
            <w:pStyle w:val="TOC1"/>
            <w:spacing w:line="480" w:lineRule="auto"/>
          </w:pPr>
          <w:r w:rsidRPr="00D1398D">
            <w:t>Conclusion</w:t>
          </w:r>
          <w:r>
            <w:ptab w:relativeTo="margin" w:alignment="right" w:leader="dot"/>
          </w:r>
          <w:r w:rsidRPr="00D1398D">
            <w:t>1</w:t>
          </w:r>
          <w:r w:rsidR="00006ED2" w:rsidRPr="00D1398D">
            <w:t>5</w:t>
          </w:r>
        </w:p>
        <w:p w14:paraId="713E2914" w14:textId="77777777" w:rsidR="002B16E8" w:rsidRPr="00D1398D" w:rsidRDefault="00F4532A" w:rsidP="00D1398D">
          <w:pPr>
            <w:spacing w:line="480" w:lineRule="auto"/>
            <w:rPr>
              <w:rFonts w:ascii="Times New Roman" w:hAnsi="Times New Roman" w:cs="Times New Roman"/>
              <w:sz w:val="24"/>
              <w:szCs w:val="24"/>
            </w:rPr>
          </w:pPr>
          <w:r w:rsidRPr="00D1398D">
            <w:rPr>
              <w:rFonts w:ascii="Times New Roman" w:hAnsi="Times New Roman" w:cs="Times New Roman"/>
              <w:sz w:val="24"/>
              <w:szCs w:val="24"/>
            </w:rPr>
            <w:t xml:space="preserve">References </w:t>
          </w:r>
          <w:r>
            <w:ptab w:relativeTo="margin" w:alignment="right" w:leader="dot"/>
          </w:r>
          <w:r w:rsidRPr="00D1398D">
            <w:rPr>
              <w:rFonts w:ascii="Times New Roman" w:hAnsi="Times New Roman" w:cs="Times New Roman"/>
              <w:sz w:val="24"/>
              <w:szCs w:val="24"/>
            </w:rPr>
            <w:t>17</w:t>
          </w:r>
        </w:p>
      </w:sdtContent>
    </w:sdt>
    <w:p w14:paraId="78BAD8ED" w14:textId="77777777" w:rsidR="00341C53" w:rsidRPr="00D1398D" w:rsidRDefault="00341C53" w:rsidP="00D1398D">
      <w:pPr>
        <w:tabs>
          <w:tab w:val="left" w:pos="450"/>
        </w:tabs>
        <w:spacing w:before="240" w:line="480" w:lineRule="auto"/>
        <w:jc w:val="center"/>
        <w:rPr>
          <w:rFonts w:ascii="Times New Roman" w:hAnsi="Times New Roman" w:cs="Times New Roman"/>
          <w:b/>
          <w:sz w:val="24"/>
          <w:szCs w:val="24"/>
        </w:rPr>
      </w:pPr>
    </w:p>
    <w:p w14:paraId="3320F542" w14:textId="77777777" w:rsidR="002B16E8" w:rsidRPr="00D1398D" w:rsidRDefault="00F4532A" w:rsidP="00D1398D">
      <w:pPr>
        <w:tabs>
          <w:tab w:val="left" w:pos="450"/>
        </w:tabs>
        <w:spacing w:before="240" w:line="480" w:lineRule="auto"/>
        <w:jc w:val="center"/>
        <w:rPr>
          <w:rFonts w:ascii="Times New Roman" w:hAnsi="Times New Roman" w:cs="Times New Roman"/>
          <w:b/>
          <w:sz w:val="24"/>
          <w:szCs w:val="24"/>
        </w:rPr>
      </w:pPr>
      <w:r w:rsidRPr="00D1398D">
        <w:rPr>
          <w:rFonts w:ascii="Times New Roman" w:hAnsi="Times New Roman" w:cs="Times New Roman"/>
          <w:b/>
          <w:sz w:val="24"/>
          <w:szCs w:val="24"/>
        </w:rPr>
        <w:lastRenderedPageBreak/>
        <w:t>Contemporary Health Care Legal Issue: Access</w:t>
      </w:r>
      <w:r w:rsidRPr="00D1398D">
        <w:rPr>
          <w:rFonts w:ascii="Times New Roman" w:hAnsi="Times New Roman" w:cs="Times New Roman"/>
          <w:b/>
          <w:sz w:val="24"/>
          <w:szCs w:val="24"/>
        </w:rPr>
        <w:t xml:space="preserve"> to Care</w:t>
      </w:r>
    </w:p>
    <w:p w14:paraId="126DB3E1" w14:textId="77777777" w:rsidR="002B16E8" w:rsidRPr="00D1398D" w:rsidRDefault="00F4532A" w:rsidP="00D1398D">
      <w:pPr>
        <w:tabs>
          <w:tab w:val="left" w:pos="450"/>
        </w:tabs>
        <w:spacing w:before="240" w:line="480" w:lineRule="auto"/>
        <w:jc w:val="center"/>
        <w:rPr>
          <w:rFonts w:ascii="Times New Roman" w:hAnsi="Times New Roman" w:cs="Times New Roman"/>
          <w:b/>
          <w:sz w:val="24"/>
          <w:szCs w:val="24"/>
        </w:rPr>
      </w:pPr>
      <w:r w:rsidRPr="00D1398D">
        <w:rPr>
          <w:rFonts w:ascii="Times New Roman" w:hAnsi="Times New Roman" w:cs="Times New Roman"/>
          <w:b/>
          <w:sz w:val="24"/>
          <w:szCs w:val="24"/>
        </w:rPr>
        <w:t xml:space="preserve">Introduction </w:t>
      </w:r>
    </w:p>
    <w:p w14:paraId="159A7C7B" w14:textId="77777777" w:rsidR="009325F5" w:rsidRPr="00D1398D" w:rsidRDefault="00F4532A" w:rsidP="00D1398D">
      <w:pPr>
        <w:tabs>
          <w:tab w:val="left" w:pos="450"/>
        </w:tabs>
        <w:spacing w:after="0" w:line="480" w:lineRule="auto"/>
        <w:ind w:firstLine="720"/>
        <w:rPr>
          <w:rFonts w:ascii="Times New Roman" w:hAnsi="Times New Roman" w:cs="Times New Roman"/>
          <w:sz w:val="24"/>
          <w:szCs w:val="24"/>
        </w:rPr>
      </w:pPr>
      <w:r w:rsidRPr="00D1398D">
        <w:rPr>
          <w:rFonts w:ascii="Times New Roman" w:hAnsi="Times New Roman" w:cs="Times New Roman"/>
          <w:sz w:val="24"/>
          <w:szCs w:val="24"/>
        </w:rPr>
        <w:t>Th</w:t>
      </w:r>
      <w:r w:rsidR="00C50067" w:rsidRPr="00D1398D">
        <w:rPr>
          <w:rFonts w:ascii="Times New Roman" w:hAnsi="Times New Roman" w:cs="Times New Roman"/>
          <w:sz w:val="24"/>
          <w:szCs w:val="24"/>
        </w:rPr>
        <w:t xml:space="preserve">e U.S.A is ranked among the </w:t>
      </w:r>
      <w:r w:rsidRPr="00D1398D">
        <w:rPr>
          <w:rFonts w:ascii="Times New Roman" w:hAnsi="Times New Roman" w:cs="Times New Roman"/>
          <w:sz w:val="24"/>
          <w:szCs w:val="24"/>
        </w:rPr>
        <w:t>developed nations devo</w:t>
      </w:r>
      <w:r w:rsidR="00C50067" w:rsidRPr="00D1398D">
        <w:rPr>
          <w:rFonts w:ascii="Times New Roman" w:hAnsi="Times New Roman" w:cs="Times New Roman"/>
          <w:sz w:val="24"/>
          <w:szCs w:val="24"/>
        </w:rPr>
        <w:t>id of universal access to primary health</w:t>
      </w:r>
      <w:r w:rsidRPr="00D1398D">
        <w:rPr>
          <w:rFonts w:ascii="Times New Roman" w:hAnsi="Times New Roman" w:cs="Times New Roman"/>
          <w:sz w:val="24"/>
          <w:szCs w:val="24"/>
        </w:rPr>
        <w:t xml:space="preserve"> care. A majority of Americans believe that the health system is inadequate since the access to </w:t>
      </w:r>
      <w:r w:rsidR="00C50067" w:rsidRPr="00D1398D">
        <w:rPr>
          <w:rFonts w:ascii="Times New Roman" w:hAnsi="Times New Roman" w:cs="Times New Roman"/>
          <w:sz w:val="24"/>
          <w:szCs w:val="24"/>
        </w:rPr>
        <w:t>primary care is bound</w:t>
      </w:r>
      <w:r w:rsidRPr="00D1398D">
        <w:rPr>
          <w:rFonts w:ascii="Times New Roman" w:hAnsi="Times New Roman" w:cs="Times New Roman"/>
          <w:sz w:val="24"/>
          <w:szCs w:val="24"/>
        </w:rPr>
        <w:t xml:space="preserve"> to the access to reasonable </w:t>
      </w:r>
      <w:r w:rsidR="00C50067" w:rsidRPr="00D1398D">
        <w:rPr>
          <w:rFonts w:ascii="Times New Roman" w:hAnsi="Times New Roman" w:cs="Times New Roman"/>
          <w:sz w:val="24"/>
          <w:szCs w:val="24"/>
        </w:rPr>
        <w:t>medical</w:t>
      </w:r>
      <w:r w:rsidRPr="00D1398D">
        <w:rPr>
          <w:rFonts w:ascii="Times New Roman" w:hAnsi="Times New Roman" w:cs="Times New Roman"/>
          <w:sz w:val="24"/>
          <w:szCs w:val="24"/>
        </w:rPr>
        <w:t xml:space="preserve"> insurance. In history, there have been numerous inconsistencies in the accessibility of health care for individ</w:t>
      </w:r>
      <w:r w:rsidR="00C50067" w:rsidRPr="00D1398D">
        <w:rPr>
          <w:rFonts w:ascii="Times New Roman" w:hAnsi="Times New Roman" w:cs="Times New Roman"/>
          <w:sz w:val="24"/>
          <w:szCs w:val="24"/>
        </w:rPr>
        <w:t>uals from different income</w:t>
      </w:r>
      <w:r w:rsidRPr="00D1398D">
        <w:rPr>
          <w:rFonts w:ascii="Times New Roman" w:hAnsi="Times New Roman" w:cs="Times New Roman"/>
          <w:sz w:val="24"/>
          <w:szCs w:val="24"/>
        </w:rPr>
        <w:t>s, and the health care that is acce</w:t>
      </w:r>
      <w:r w:rsidR="00C50067" w:rsidRPr="00D1398D">
        <w:rPr>
          <w:rFonts w:ascii="Times New Roman" w:hAnsi="Times New Roman" w:cs="Times New Roman"/>
          <w:sz w:val="24"/>
          <w:szCs w:val="24"/>
        </w:rPr>
        <w:t xml:space="preserve">ssible is not of uniform qualities </w:t>
      </w:r>
      <w:r w:rsidR="007C7212" w:rsidRPr="00D1398D">
        <w:rPr>
          <w:rFonts w:ascii="Times New Roman" w:hAnsi="Times New Roman" w:cs="Times New Roman"/>
          <w:sz w:val="24"/>
          <w:szCs w:val="24"/>
        </w:rPr>
        <w:t>(</w:t>
      </w:r>
      <w:r w:rsidR="007C7212" w:rsidRPr="00D1398D">
        <w:rPr>
          <w:rFonts w:ascii="Times New Roman" w:eastAsia="Arial Unicode MS" w:hAnsi="Times New Roman" w:cs="Times New Roman"/>
          <w:color w:val="000000"/>
          <w:sz w:val="24"/>
          <w:szCs w:val="24"/>
          <w:shd w:val="clear" w:color="auto" w:fill="FFFFFF"/>
        </w:rPr>
        <w:t>Brown, Wyn, Teleki, 2000). </w:t>
      </w:r>
      <w:r w:rsidRPr="00D1398D">
        <w:rPr>
          <w:rFonts w:ascii="Times New Roman" w:hAnsi="Times New Roman" w:cs="Times New Roman"/>
          <w:sz w:val="24"/>
          <w:szCs w:val="24"/>
        </w:rPr>
        <w:t xml:space="preserve">The immigrants, homeless, and the poor </w:t>
      </w:r>
      <w:r w:rsidR="007C7212" w:rsidRPr="00D1398D">
        <w:rPr>
          <w:rFonts w:ascii="Times New Roman" w:hAnsi="Times New Roman" w:cs="Times New Roman"/>
          <w:sz w:val="24"/>
          <w:szCs w:val="24"/>
        </w:rPr>
        <w:t>are the most affected</w:t>
      </w:r>
      <w:r w:rsidRPr="00D1398D">
        <w:rPr>
          <w:rFonts w:ascii="Times New Roman" w:hAnsi="Times New Roman" w:cs="Times New Roman"/>
          <w:sz w:val="24"/>
          <w:szCs w:val="24"/>
        </w:rPr>
        <w:t xml:space="preserve"> by the </w:t>
      </w:r>
      <w:r w:rsidR="00C50067" w:rsidRPr="00D1398D">
        <w:rPr>
          <w:rFonts w:ascii="Times New Roman" w:hAnsi="Times New Roman" w:cs="Times New Roman"/>
          <w:sz w:val="24"/>
          <w:szCs w:val="24"/>
        </w:rPr>
        <w:t>absence</w:t>
      </w:r>
      <w:r w:rsidRPr="00D1398D">
        <w:rPr>
          <w:rFonts w:ascii="Times New Roman" w:hAnsi="Times New Roman" w:cs="Times New Roman"/>
          <w:sz w:val="24"/>
          <w:szCs w:val="24"/>
        </w:rPr>
        <w:t xml:space="preserve"> of access to care, and children and seniors are vulnerable too. There have been concerns that ethnic groups and individuals of color continually represent the signi</w:t>
      </w:r>
      <w:r w:rsidRPr="00D1398D">
        <w:rPr>
          <w:rFonts w:ascii="Times New Roman" w:hAnsi="Times New Roman" w:cs="Times New Roman"/>
          <w:sz w:val="24"/>
          <w:szCs w:val="24"/>
        </w:rPr>
        <w:t xml:space="preserve">ficant part of the uninsured in the U.S. The immigrants experience problems with understanding and accessing the health system while the homeless Americans’ whose </w:t>
      </w:r>
      <w:r w:rsidR="00C50067" w:rsidRPr="00D1398D">
        <w:rPr>
          <w:rFonts w:ascii="Times New Roman" w:hAnsi="Times New Roman" w:cs="Times New Roman"/>
          <w:sz w:val="24"/>
          <w:szCs w:val="24"/>
        </w:rPr>
        <w:t xml:space="preserve">aptitude to gain access to primary </w:t>
      </w:r>
      <w:r w:rsidRPr="00D1398D">
        <w:rPr>
          <w:rFonts w:ascii="Times New Roman" w:hAnsi="Times New Roman" w:cs="Times New Roman"/>
          <w:sz w:val="24"/>
          <w:szCs w:val="24"/>
        </w:rPr>
        <w:t xml:space="preserve">care is sternly </w:t>
      </w:r>
      <w:r w:rsidR="00C50067" w:rsidRPr="00D1398D">
        <w:rPr>
          <w:rFonts w:ascii="Times New Roman" w:hAnsi="Times New Roman" w:cs="Times New Roman"/>
          <w:sz w:val="24"/>
          <w:szCs w:val="24"/>
        </w:rPr>
        <w:t>restricted</w:t>
      </w:r>
      <w:r w:rsidRPr="00D1398D">
        <w:rPr>
          <w:rFonts w:ascii="Times New Roman" w:hAnsi="Times New Roman" w:cs="Times New Roman"/>
          <w:sz w:val="24"/>
          <w:szCs w:val="24"/>
        </w:rPr>
        <w:t xml:space="preserve">. The United States of America is one of the wealthiest nations with highly innovative medical technologies. Despite this harsh </w:t>
      </w:r>
      <w:r w:rsidR="00C50067" w:rsidRPr="00D1398D">
        <w:rPr>
          <w:rFonts w:ascii="Times New Roman" w:hAnsi="Times New Roman" w:cs="Times New Roman"/>
          <w:sz w:val="24"/>
          <w:szCs w:val="24"/>
        </w:rPr>
        <w:t>realism</w:t>
      </w:r>
      <w:r w:rsidRPr="00D1398D">
        <w:rPr>
          <w:rFonts w:ascii="Times New Roman" w:hAnsi="Times New Roman" w:cs="Times New Roman"/>
          <w:sz w:val="24"/>
          <w:szCs w:val="24"/>
        </w:rPr>
        <w:t>,</w:t>
      </w:r>
      <w:r w:rsidR="00C50067" w:rsidRPr="00D1398D">
        <w:rPr>
          <w:rFonts w:ascii="Times New Roman" w:hAnsi="Times New Roman" w:cs="Times New Roman"/>
          <w:sz w:val="24"/>
          <w:szCs w:val="24"/>
        </w:rPr>
        <w:t xml:space="preserve"> the central question is if</w:t>
      </w:r>
      <w:r w:rsidRPr="00D1398D">
        <w:rPr>
          <w:rFonts w:ascii="Times New Roman" w:hAnsi="Times New Roman" w:cs="Times New Roman"/>
          <w:sz w:val="24"/>
          <w:szCs w:val="24"/>
        </w:rPr>
        <w:t xml:space="preserve"> or not the </w:t>
      </w:r>
      <w:r w:rsidR="00C50067" w:rsidRPr="00D1398D">
        <w:rPr>
          <w:rFonts w:ascii="Times New Roman" w:hAnsi="Times New Roman" w:cs="Times New Roman"/>
          <w:sz w:val="24"/>
          <w:szCs w:val="24"/>
        </w:rPr>
        <w:t>country can effectively reform the</w:t>
      </w:r>
      <w:r w:rsidRPr="00D1398D">
        <w:rPr>
          <w:rFonts w:ascii="Times New Roman" w:hAnsi="Times New Roman" w:cs="Times New Roman"/>
          <w:sz w:val="24"/>
          <w:szCs w:val="24"/>
        </w:rPr>
        <w:t xml:space="preserve"> health system such that nobody is dep</w:t>
      </w:r>
      <w:r w:rsidRPr="00D1398D">
        <w:rPr>
          <w:rFonts w:ascii="Times New Roman" w:hAnsi="Times New Roman" w:cs="Times New Roman"/>
          <w:sz w:val="24"/>
          <w:szCs w:val="24"/>
        </w:rPr>
        <w:t>rived of the access to appropriate health care.</w:t>
      </w:r>
    </w:p>
    <w:p w14:paraId="2053E41B" w14:textId="77777777" w:rsidR="009325F5" w:rsidRPr="00D1398D" w:rsidRDefault="00F4532A" w:rsidP="00D1398D">
      <w:pPr>
        <w:tabs>
          <w:tab w:val="left" w:pos="450"/>
        </w:tabs>
        <w:spacing w:after="0" w:line="480" w:lineRule="auto"/>
        <w:jc w:val="center"/>
        <w:rPr>
          <w:rFonts w:ascii="Times New Roman" w:hAnsi="Times New Roman" w:cs="Times New Roman"/>
          <w:b/>
          <w:sz w:val="24"/>
          <w:szCs w:val="24"/>
        </w:rPr>
      </w:pPr>
      <w:r w:rsidRPr="00D1398D">
        <w:rPr>
          <w:rFonts w:ascii="Times New Roman" w:hAnsi="Times New Roman" w:cs="Times New Roman"/>
          <w:b/>
          <w:sz w:val="24"/>
          <w:szCs w:val="24"/>
        </w:rPr>
        <w:t>Access to Care</w:t>
      </w:r>
    </w:p>
    <w:p w14:paraId="4D62B4DA" w14:textId="77777777" w:rsidR="009325F5" w:rsidRPr="00D1398D" w:rsidRDefault="00F4532A" w:rsidP="00D1398D">
      <w:pPr>
        <w:tabs>
          <w:tab w:val="left" w:pos="450"/>
        </w:tabs>
        <w:spacing w:after="0" w:line="480" w:lineRule="auto"/>
        <w:ind w:firstLine="720"/>
        <w:rPr>
          <w:rFonts w:ascii="Times New Roman" w:hAnsi="Times New Roman" w:cs="Times New Roman"/>
          <w:sz w:val="24"/>
          <w:szCs w:val="24"/>
        </w:rPr>
      </w:pPr>
      <w:r w:rsidRPr="00D1398D">
        <w:rPr>
          <w:rFonts w:ascii="Times New Roman" w:hAnsi="Times New Roman" w:cs="Times New Roman"/>
          <w:sz w:val="24"/>
          <w:szCs w:val="24"/>
        </w:rPr>
        <w:t>Access to adequate and quality</w:t>
      </w:r>
      <w:r w:rsidR="00C50067" w:rsidRPr="00D1398D">
        <w:rPr>
          <w:rFonts w:ascii="Times New Roman" w:hAnsi="Times New Roman" w:cs="Times New Roman"/>
          <w:sz w:val="24"/>
          <w:szCs w:val="24"/>
        </w:rPr>
        <w:t xml:space="preserve"> </w:t>
      </w:r>
      <w:r w:rsidRPr="00D1398D">
        <w:rPr>
          <w:rFonts w:ascii="Times New Roman" w:hAnsi="Times New Roman" w:cs="Times New Roman"/>
          <w:sz w:val="24"/>
          <w:szCs w:val="24"/>
        </w:rPr>
        <w:t>care is vital in the promotion and maintenance of health, prevention and management of diseases, reduction of avoidable disability and death, and achievement of e</w:t>
      </w:r>
      <w:r w:rsidRPr="00D1398D">
        <w:rPr>
          <w:rFonts w:ascii="Times New Roman" w:hAnsi="Times New Roman" w:cs="Times New Roman"/>
          <w:sz w:val="24"/>
          <w:szCs w:val="24"/>
        </w:rPr>
        <w:t>quitable health for all Americans. The Access to care presents challenging legal and ethical dilemmas for the healthcare professionals globally, who take a vow not to harm patients</w:t>
      </w:r>
      <w:r w:rsidR="007C7212" w:rsidRPr="00D1398D">
        <w:rPr>
          <w:rFonts w:ascii="Times New Roman" w:hAnsi="Times New Roman" w:cs="Times New Roman"/>
          <w:sz w:val="24"/>
          <w:szCs w:val="24"/>
        </w:rPr>
        <w:t xml:space="preserve"> (</w:t>
      </w:r>
      <w:r w:rsidR="007C7212" w:rsidRPr="00D1398D">
        <w:rPr>
          <w:rFonts w:ascii="Times New Roman" w:eastAsia="Arial Unicode MS" w:hAnsi="Times New Roman" w:cs="Times New Roman"/>
          <w:color w:val="000000"/>
          <w:sz w:val="24"/>
          <w:szCs w:val="24"/>
          <w:shd w:val="clear" w:color="auto" w:fill="FFFFFF"/>
        </w:rPr>
        <w:t>Hammaker, Knadig, &amp; Tomlinson, 2017). </w:t>
      </w:r>
      <w:r w:rsidR="007C7212" w:rsidRPr="00D1398D">
        <w:rPr>
          <w:rFonts w:ascii="Times New Roman" w:hAnsi="Times New Roman" w:cs="Times New Roman"/>
          <w:sz w:val="24"/>
          <w:szCs w:val="24"/>
        </w:rPr>
        <w:t xml:space="preserve"> </w:t>
      </w:r>
      <w:r w:rsidRPr="00D1398D">
        <w:rPr>
          <w:rFonts w:ascii="Times New Roman" w:hAnsi="Times New Roman" w:cs="Times New Roman"/>
          <w:sz w:val="24"/>
          <w:szCs w:val="24"/>
        </w:rPr>
        <w:t>Besides, striking a balance between</w:t>
      </w:r>
      <w:r w:rsidRPr="00D1398D">
        <w:rPr>
          <w:rFonts w:ascii="Times New Roman" w:hAnsi="Times New Roman" w:cs="Times New Roman"/>
          <w:sz w:val="24"/>
          <w:szCs w:val="24"/>
        </w:rPr>
        <w:t xml:space="preserve"> </w:t>
      </w:r>
      <w:r w:rsidRPr="00D1398D">
        <w:rPr>
          <w:rFonts w:ascii="Times New Roman" w:hAnsi="Times New Roman" w:cs="Times New Roman"/>
          <w:sz w:val="24"/>
          <w:szCs w:val="24"/>
        </w:rPr>
        <w:lastRenderedPageBreak/>
        <w:t>efficiency and quality of care can be perplexing. Health professionals struggle when helping patients who do not have ample resources to cover the medical treatment they require. The immense pressure from hospitals’ administrations, insurance firms and ma</w:t>
      </w:r>
      <w:r w:rsidRPr="00D1398D">
        <w:rPr>
          <w:rFonts w:ascii="Times New Roman" w:hAnsi="Times New Roman" w:cs="Times New Roman"/>
          <w:sz w:val="24"/>
          <w:szCs w:val="24"/>
        </w:rPr>
        <w:t xml:space="preserve">naged care institutions further limit the selections for prescriptions, medical procedures, and other treatment. A negligence suit is more probable to occur if the patient claims that his medical condition was misdiagnosed by a harried practitioner. The </w:t>
      </w:r>
      <w:r w:rsidR="007C7212" w:rsidRPr="00D1398D">
        <w:rPr>
          <w:rFonts w:ascii="Times New Roman" w:hAnsi="Times New Roman" w:cs="Times New Roman"/>
          <w:sz w:val="24"/>
          <w:szCs w:val="24"/>
        </w:rPr>
        <w:t>Healthy 2020 initiative</w:t>
      </w:r>
      <w:r w:rsidRPr="00D1398D">
        <w:rPr>
          <w:rFonts w:ascii="Times New Roman" w:hAnsi="Times New Roman" w:cs="Times New Roman"/>
          <w:sz w:val="24"/>
          <w:szCs w:val="24"/>
        </w:rPr>
        <w:t xml:space="preserve"> focuses on four constituents of access to health care: medical services, timeliness of health care, insurance coverage, and workforce capacity</w:t>
      </w:r>
      <w:r w:rsidR="007C7212" w:rsidRPr="00D1398D">
        <w:rPr>
          <w:rFonts w:ascii="Times New Roman" w:hAnsi="Times New Roman" w:cs="Times New Roman"/>
          <w:sz w:val="24"/>
          <w:szCs w:val="24"/>
        </w:rPr>
        <w:t xml:space="preserve"> (</w:t>
      </w:r>
      <w:r w:rsidR="007C7212" w:rsidRPr="00D1398D">
        <w:rPr>
          <w:rFonts w:ascii="Times New Roman" w:eastAsia="Arial Unicode MS" w:hAnsi="Times New Roman" w:cs="Times New Roman"/>
          <w:color w:val="000000"/>
          <w:sz w:val="24"/>
          <w:szCs w:val="24"/>
          <w:shd w:val="clear" w:color="auto" w:fill="FFFFFF"/>
        </w:rPr>
        <w:t>United States, 2010)</w:t>
      </w:r>
      <w:r w:rsidRPr="00D1398D">
        <w:rPr>
          <w:rFonts w:ascii="Times New Roman" w:hAnsi="Times New Roman" w:cs="Times New Roman"/>
          <w:sz w:val="24"/>
          <w:szCs w:val="24"/>
        </w:rPr>
        <w:t>.</w:t>
      </w:r>
    </w:p>
    <w:p w14:paraId="5EC0EF40" w14:textId="77777777" w:rsidR="009325F5" w:rsidRPr="00D1398D" w:rsidRDefault="00F4532A" w:rsidP="00D1398D">
      <w:pPr>
        <w:tabs>
          <w:tab w:val="left" w:pos="450"/>
        </w:tabs>
        <w:spacing w:after="0" w:line="480" w:lineRule="auto"/>
        <w:ind w:firstLine="720"/>
        <w:rPr>
          <w:rFonts w:ascii="Times New Roman" w:hAnsi="Times New Roman" w:cs="Times New Roman"/>
          <w:b/>
          <w:sz w:val="24"/>
          <w:szCs w:val="24"/>
        </w:rPr>
      </w:pPr>
      <w:r w:rsidRPr="00D1398D">
        <w:rPr>
          <w:rFonts w:ascii="Times New Roman" w:hAnsi="Times New Roman" w:cs="Times New Roman"/>
          <w:b/>
          <w:sz w:val="24"/>
          <w:szCs w:val="24"/>
        </w:rPr>
        <w:t>Insurance Coverage</w:t>
      </w:r>
    </w:p>
    <w:p w14:paraId="2AA76535" w14:textId="77777777" w:rsidR="009325F5" w:rsidRPr="00D1398D" w:rsidRDefault="00F4532A" w:rsidP="00D1398D">
      <w:pPr>
        <w:tabs>
          <w:tab w:val="left" w:pos="450"/>
        </w:tabs>
        <w:spacing w:after="0" w:line="480" w:lineRule="auto"/>
        <w:ind w:firstLine="720"/>
        <w:rPr>
          <w:rFonts w:ascii="Times New Roman" w:hAnsi="Times New Roman" w:cs="Times New Roman"/>
          <w:sz w:val="24"/>
          <w:szCs w:val="24"/>
        </w:rPr>
      </w:pPr>
      <w:r w:rsidRPr="00D1398D">
        <w:rPr>
          <w:rFonts w:ascii="Times New Roman" w:hAnsi="Times New Roman" w:cs="Times New Roman"/>
          <w:sz w:val="24"/>
          <w:szCs w:val="24"/>
        </w:rPr>
        <w:t>Medical insurance coverage aids patients in acces</w:t>
      </w:r>
      <w:r w:rsidRPr="00D1398D">
        <w:rPr>
          <w:rFonts w:ascii="Times New Roman" w:hAnsi="Times New Roman" w:cs="Times New Roman"/>
          <w:sz w:val="24"/>
          <w:szCs w:val="24"/>
        </w:rPr>
        <w:t>sing the health care system</w:t>
      </w:r>
      <w:r w:rsidR="007C7212" w:rsidRPr="00D1398D">
        <w:rPr>
          <w:rFonts w:ascii="Times New Roman" w:eastAsia="Arial Unicode MS" w:hAnsi="Times New Roman" w:cs="Times New Roman"/>
          <w:color w:val="000000"/>
          <w:sz w:val="24"/>
          <w:szCs w:val="24"/>
          <w:shd w:val="clear" w:color="auto" w:fill="FFFFFF"/>
        </w:rPr>
        <w:t xml:space="preserve"> (U. S. Healthy People 2020 &amp; U.S., 2010</w:t>
      </w:r>
      <w:r w:rsidR="00E94AE1" w:rsidRPr="00D1398D">
        <w:rPr>
          <w:rFonts w:ascii="Times New Roman" w:eastAsia="Arial Unicode MS" w:hAnsi="Times New Roman" w:cs="Times New Roman"/>
          <w:color w:val="000000"/>
          <w:sz w:val="24"/>
          <w:szCs w:val="24"/>
          <w:shd w:val="clear" w:color="auto" w:fill="FFFFFF"/>
        </w:rPr>
        <w:t>).</w:t>
      </w:r>
      <w:r w:rsidR="00E94AE1" w:rsidRPr="00D1398D">
        <w:rPr>
          <w:rFonts w:ascii="Times New Roman" w:hAnsi="Times New Roman" w:cs="Times New Roman"/>
          <w:sz w:val="24"/>
          <w:szCs w:val="24"/>
        </w:rPr>
        <w:t xml:space="preserve"> The</w:t>
      </w:r>
      <w:r w:rsidRPr="00D1398D">
        <w:rPr>
          <w:rFonts w:ascii="Times New Roman" w:hAnsi="Times New Roman" w:cs="Times New Roman"/>
          <w:sz w:val="24"/>
          <w:szCs w:val="24"/>
        </w:rPr>
        <w:t xml:space="preserve"> lack of sufficient coverage makes it harder for the patients to get the needed health care and when they actually get medical attention, it burdens them financially with hefty medical bills. The uninsured parties are less likely to get medical care, tend </w:t>
      </w:r>
      <w:r w:rsidRPr="00D1398D">
        <w:rPr>
          <w:rFonts w:ascii="Times New Roman" w:hAnsi="Times New Roman" w:cs="Times New Roman"/>
          <w:sz w:val="24"/>
          <w:szCs w:val="24"/>
        </w:rPr>
        <w:t xml:space="preserve">to have poor health status, maybe be diagnosed late, and could even die prematurely. </w:t>
      </w:r>
    </w:p>
    <w:p w14:paraId="72E27EDD" w14:textId="77777777" w:rsidR="009325F5" w:rsidRPr="00D1398D" w:rsidRDefault="00F4532A" w:rsidP="00D1398D">
      <w:pPr>
        <w:tabs>
          <w:tab w:val="left" w:pos="450"/>
        </w:tabs>
        <w:spacing w:after="0" w:line="480" w:lineRule="auto"/>
        <w:ind w:firstLine="720"/>
        <w:rPr>
          <w:rFonts w:ascii="Times New Roman" w:hAnsi="Times New Roman" w:cs="Times New Roman"/>
          <w:b/>
          <w:sz w:val="24"/>
          <w:szCs w:val="24"/>
        </w:rPr>
      </w:pPr>
      <w:r w:rsidRPr="00D1398D">
        <w:rPr>
          <w:rFonts w:ascii="Times New Roman" w:hAnsi="Times New Roman" w:cs="Times New Roman"/>
          <w:b/>
          <w:sz w:val="24"/>
          <w:szCs w:val="24"/>
        </w:rPr>
        <w:t>Medical Services</w:t>
      </w:r>
    </w:p>
    <w:p w14:paraId="7629D19A" w14:textId="77777777" w:rsidR="009325F5" w:rsidRPr="00D1398D" w:rsidRDefault="00F4532A" w:rsidP="00D1398D">
      <w:pPr>
        <w:tabs>
          <w:tab w:val="left" w:pos="450"/>
        </w:tabs>
        <w:spacing w:after="0" w:line="480" w:lineRule="auto"/>
        <w:ind w:firstLine="720"/>
        <w:rPr>
          <w:rFonts w:ascii="Times New Roman" w:hAnsi="Times New Roman" w:cs="Times New Roman"/>
          <w:sz w:val="24"/>
          <w:szCs w:val="24"/>
        </w:rPr>
      </w:pPr>
      <w:r w:rsidRPr="00D1398D">
        <w:rPr>
          <w:rFonts w:ascii="Times New Roman" w:hAnsi="Times New Roman" w:cs="Times New Roman"/>
          <w:sz w:val="24"/>
          <w:szCs w:val="24"/>
        </w:rPr>
        <w:t>A healthcare source is linked to adults getting the ideal prevention and screening services. Enhancing the access to care services is dependent partly on</w:t>
      </w:r>
      <w:r w:rsidRPr="00D1398D">
        <w:rPr>
          <w:rFonts w:ascii="Times New Roman" w:hAnsi="Times New Roman" w:cs="Times New Roman"/>
          <w:sz w:val="24"/>
          <w:szCs w:val="24"/>
        </w:rPr>
        <w:t xml:space="preserve"> warranting that individuals have a routine and continual source of health care such as providers or health facility where a patient receives attention on a regularly</w:t>
      </w:r>
      <w:r w:rsidR="007C7212" w:rsidRPr="00D1398D">
        <w:rPr>
          <w:rFonts w:ascii="Times New Roman" w:hAnsi="Times New Roman" w:cs="Times New Roman"/>
          <w:sz w:val="24"/>
          <w:szCs w:val="24"/>
        </w:rPr>
        <w:t xml:space="preserve"> (</w:t>
      </w:r>
      <w:r w:rsidR="007C7212" w:rsidRPr="00D1398D">
        <w:rPr>
          <w:rFonts w:ascii="Times New Roman" w:eastAsia="Arial Unicode MS" w:hAnsi="Times New Roman" w:cs="Times New Roman"/>
          <w:color w:val="000000"/>
          <w:sz w:val="24"/>
          <w:szCs w:val="24"/>
          <w:shd w:val="clear" w:color="auto" w:fill="FFFFFF"/>
        </w:rPr>
        <w:t>Hammaker &amp; Knadig, 2017).</w:t>
      </w:r>
      <w:r w:rsidR="007C7212" w:rsidRPr="00D1398D">
        <w:rPr>
          <w:rFonts w:ascii="Times New Roman" w:hAnsi="Times New Roman" w:cs="Times New Roman"/>
          <w:sz w:val="24"/>
          <w:szCs w:val="24"/>
        </w:rPr>
        <w:t xml:space="preserve"> </w:t>
      </w:r>
      <w:r w:rsidRPr="00D1398D">
        <w:rPr>
          <w:rFonts w:ascii="Times New Roman" w:hAnsi="Times New Roman" w:cs="Times New Roman"/>
          <w:sz w:val="24"/>
          <w:szCs w:val="24"/>
        </w:rPr>
        <w:t>Individuals with a steady source of health care have better ou</w:t>
      </w:r>
      <w:r w:rsidRPr="00D1398D">
        <w:rPr>
          <w:rFonts w:ascii="Times New Roman" w:hAnsi="Times New Roman" w:cs="Times New Roman"/>
          <w:sz w:val="24"/>
          <w:szCs w:val="24"/>
        </w:rPr>
        <w:t xml:space="preserve">tcomes, lesser costs, and fewer disparities. The role of a primary care provider who attends to the patient as the source of care is important since the PCPs can establish supportive relations and offer cohesive services while practicing in the background </w:t>
      </w:r>
      <w:r w:rsidRPr="00D1398D">
        <w:rPr>
          <w:rFonts w:ascii="Times New Roman" w:hAnsi="Times New Roman" w:cs="Times New Roman"/>
          <w:sz w:val="24"/>
          <w:szCs w:val="24"/>
        </w:rPr>
        <w:t xml:space="preserve">of family and the whole community. Having a regular PCP is connected to greater trust, lower </w:t>
      </w:r>
      <w:r w:rsidRPr="00D1398D">
        <w:rPr>
          <w:rFonts w:ascii="Times New Roman" w:hAnsi="Times New Roman" w:cs="Times New Roman"/>
          <w:sz w:val="24"/>
          <w:szCs w:val="24"/>
        </w:rPr>
        <w:lastRenderedPageBreak/>
        <w:t xml:space="preserve">mortality, better patient to provider communications, and an increased chance that the patients will get proper care.  </w:t>
      </w:r>
    </w:p>
    <w:p w14:paraId="3D5B01BF" w14:textId="77777777" w:rsidR="009325F5" w:rsidRPr="00D1398D" w:rsidRDefault="00F4532A" w:rsidP="00D1398D">
      <w:pPr>
        <w:tabs>
          <w:tab w:val="left" w:pos="450"/>
        </w:tabs>
        <w:spacing w:after="0" w:line="480" w:lineRule="auto"/>
        <w:ind w:firstLine="720"/>
        <w:rPr>
          <w:rFonts w:ascii="Times New Roman" w:hAnsi="Times New Roman" w:cs="Times New Roman"/>
          <w:sz w:val="24"/>
          <w:szCs w:val="24"/>
        </w:rPr>
      </w:pPr>
      <w:r w:rsidRPr="00D1398D">
        <w:rPr>
          <w:rFonts w:ascii="Times New Roman" w:hAnsi="Times New Roman" w:cs="Times New Roman"/>
          <w:sz w:val="24"/>
          <w:szCs w:val="24"/>
        </w:rPr>
        <w:t>Furthermore, improving health services comp</w:t>
      </w:r>
      <w:r w:rsidRPr="00D1398D">
        <w:rPr>
          <w:rFonts w:ascii="Times New Roman" w:hAnsi="Times New Roman" w:cs="Times New Roman"/>
          <w:sz w:val="24"/>
          <w:szCs w:val="24"/>
        </w:rPr>
        <w:t>rises increasing access and usage of preventive services. The preventive services include services that prevent illness through the promotion of healthy behavior among people without any risk factors such as counseling on proper diet and exercise. Also, th</w:t>
      </w:r>
      <w:r w:rsidRPr="00D1398D">
        <w:rPr>
          <w:rFonts w:ascii="Times New Roman" w:hAnsi="Times New Roman" w:cs="Times New Roman"/>
          <w:sz w:val="24"/>
          <w:szCs w:val="24"/>
        </w:rPr>
        <w:t>ey include the prevention of disease by the provision of protection to people at risk such as infant vaccinations. Similarly, the preservative services entail the identification and treatment of individuals with no symptoms, yet they have risk factors befo</w:t>
      </w:r>
      <w:r w:rsidRPr="00D1398D">
        <w:rPr>
          <w:rFonts w:ascii="Times New Roman" w:hAnsi="Times New Roman" w:cs="Times New Roman"/>
          <w:sz w:val="24"/>
          <w:szCs w:val="24"/>
        </w:rPr>
        <w:t>re the illness develops such as colorectal cancer and hypertension screening. As well as primary health care and preventive services, the emergency medical services are a critical linkage in the chain of health care</w:t>
      </w:r>
      <w:r w:rsidR="007C7212" w:rsidRPr="00D1398D">
        <w:rPr>
          <w:rFonts w:ascii="Times New Roman" w:hAnsi="Times New Roman" w:cs="Times New Roman"/>
          <w:sz w:val="24"/>
          <w:szCs w:val="24"/>
        </w:rPr>
        <w:t xml:space="preserve"> (</w:t>
      </w:r>
      <w:r w:rsidR="007C7212" w:rsidRPr="00D1398D">
        <w:rPr>
          <w:rFonts w:ascii="Times New Roman" w:eastAsia="Arial Unicode MS" w:hAnsi="Times New Roman" w:cs="Times New Roman"/>
          <w:color w:val="000000"/>
          <w:sz w:val="24"/>
          <w:szCs w:val="24"/>
          <w:shd w:val="clear" w:color="auto" w:fill="FFFFFF"/>
        </w:rPr>
        <w:t>United States, 2010). </w:t>
      </w:r>
      <w:r w:rsidRPr="00D1398D">
        <w:rPr>
          <w:rFonts w:ascii="Times New Roman" w:hAnsi="Times New Roman" w:cs="Times New Roman"/>
          <w:sz w:val="24"/>
          <w:szCs w:val="24"/>
        </w:rPr>
        <w:t>Emergency medical</w:t>
      </w:r>
      <w:r w:rsidRPr="00D1398D">
        <w:rPr>
          <w:rFonts w:ascii="Times New Roman" w:hAnsi="Times New Roman" w:cs="Times New Roman"/>
          <w:sz w:val="24"/>
          <w:szCs w:val="24"/>
        </w:rPr>
        <w:t xml:space="preserve"> services include the fundamental and progressive life support. In the recent years, notable progress has been made to make sure that everybody has access to fast responding EMS in a bid to improve the health of the whole population.</w:t>
      </w:r>
    </w:p>
    <w:p w14:paraId="675EDF84" w14:textId="77777777" w:rsidR="009325F5" w:rsidRPr="00D1398D" w:rsidRDefault="00F4532A" w:rsidP="00D1398D">
      <w:pPr>
        <w:tabs>
          <w:tab w:val="left" w:pos="450"/>
        </w:tabs>
        <w:spacing w:after="0" w:line="480" w:lineRule="auto"/>
        <w:ind w:firstLine="720"/>
        <w:rPr>
          <w:rFonts w:ascii="Times New Roman" w:hAnsi="Times New Roman" w:cs="Times New Roman"/>
          <w:b/>
          <w:sz w:val="24"/>
          <w:szCs w:val="24"/>
        </w:rPr>
      </w:pPr>
      <w:r w:rsidRPr="00D1398D">
        <w:rPr>
          <w:rFonts w:ascii="Times New Roman" w:hAnsi="Times New Roman" w:cs="Times New Roman"/>
          <w:b/>
          <w:sz w:val="24"/>
          <w:szCs w:val="24"/>
        </w:rPr>
        <w:t>Timeliness</w:t>
      </w:r>
    </w:p>
    <w:p w14:paraId="3DB1B0B5" w14:textId="77777777" w:rsidR="00341C53" w:rsidRPr="00D1398D" w:rsidRDefault="00F4532A" w:rsidP="00D1398D">
      <w:pPr>
        <w:tabs>
          <w:tab w:val="left" w:pos="450"/>
        </w:tabs>
        <w:spacing w:after="0" w:line="480" w:lineRule="auto"/>
        <w:ind w:firstLine="720"/>
        <w:rPr>
          <w:rFonts w:ascii="Times New Roman" w:hAnsi="Times New Roman" w:cs="Times New Roman"/>
          <w:sz w:val="24"/>
          <w:szCs w:val="24"/>
        </w:rPr>
      </w:pPr>
      <w:r w:rsidRPr="00D1398D">
        <w:rPr>
          <w:rFonts w:ascii="Times New Roman" w:hAnsi="Times New Roman" w:cs="Times New Roman"/>
          <w:sz w:val="24"/>
          <w:szCs w:val="24"/>
        </w:rPr>
        <w:t>This</w:t>
      </w:r>
      <w:r w:rsidR="009325F5" w:rsidRPr="00D1398D">
        <w:rPr>
          <w:rFonts w:ascii="Times New Roman" w:hAnsi="Times New Roman" w:cs="Times New Roman"/>
          <w:sz w:val="24"/>
          <w:szCs w:val="24"/>
        </w:rPr>
        <w:t xml:space="preserve"> is the </w:t>
      </w:r>
      <w:r w:rsidRPr="00D1398D">
        <w:rPr>
          <w:rFonts w:ascii="Times New Roman" w:hAnsi="Times New Roman" w:cs="Times New Roman"/>
          <w:sz w:val="24"/>
          <w:szCs w:val="24"/>
        </w:rPr>
        <w:t xml:space="preserve">capability of the health </w:t>
      </w:r>
      <w:r w:rsidR="009325F5" w:rsidRPr="00D1398D">
        <w:rPr>
          <w:rFonts w:ascii="Times New Roman" w:hAnsi="Times New Roman" w:cs="Times New Roman"/>
          <w:sz w:val="24"/>
          <w:szCs w:val="24"/>
        </w:rPr>
        <w:t xml:space="preserve">system to offer health care </w:t>
      </w:r>
      <w:r w:rsidRPr="00D1398D">
        <w:rPr>
          <w:rFonts w:ascii="Times New Roman" w:hAnsi="Times New Roman" w:cs="Times New Roman"/>
          <w:sz w:val="24"/>
          <w:szCs w:val="24"/>
        </w:rPr>
        <w:t>fast</w:t>
      </w:r>
      <w:r w:rsidR="009325F5" w:rsidRPr="00D1398D">
        <w:rPr>
          <w:rFonts w:ascii="Times New Roman" w:hAnsi="Times New Roman" w:cs="Times New Roman"/>
          <w:sz w:val="24"/>
          <w:szCs w:val="24"/>
        </w:rPr>
        <w:t xml:space="preserve"> after </w:t>
      </w:r>
      <w:r w:rsidRPr="00D1398D">
        <w:rPr>
          <w:rFonts w:ascii="Times New Roman" w:hAnsi="Times New Roman" w:cs="Times New Roman"/>
          <w:sz w:val="24"/>
          <w:szCs w:val="24"/>
        </w:rPr>
        <w:t>the</w:t>
      </w:r>
      <w:r w:rsidR="009325F5" w:rsidRPr="00D1398D">
        <w:rPr>
          <w:rFonts w:ascii="Times New Roman" w:hAnsi="Times New Roman" w:cs="Times New Roman"/>
          <w:sz w:val="24"/>
          <w:szCs w:val="24"/>
        </w:rPr>
        <w:t xml:space="preserve"> need has been </w:t>
      </w:r>
      <w:r w:rsidRPr="00D1398D">
        <w:rPr>
          <w:rFonts w:ascii="Times New Roman" w:hAnsi="Times New Roman" w:cs="Times New Roman"/>
          <w:sz w:val="24"/>
          <w:szCs w:val="24"/>
        </w:rPr>
        <w:t>acknowledged</w:t>
      </w:r>
      <w:r w:rsidR="009325F5" w:rsidRPr="00D1398D">
        <w:rPr>
          <w:rFonts w:ascii="Times New Roman" w:hAnsi="Times New Roman" w:cs="Times New Roman"/>
          <w:sz w:val="24"/>
          <w:szCs w:val="24"/>
        </w:rPr>
        <w:t>. The measures of timeliness are the accessibility of care and appointments for illness or injuries when needed and the time spent waiting in the emergency departments and doctors' offices. The delay in the period between the identification of a need for a specific treatment and receiving the services can adversely impact health and health care costs. For instance, the delays in obtaining care can result in amplified emotional distress, complications, hospitalizations, greater treatment cost, and reduces patient satisfaction</w:t>
      </w:r>
      <w:r w:rsidR="00006ED2" w:rsidRPr="00D1398D">
        <w:rPr>
          <w:rFonts w:ascii="Times New Roman" w:hAnsi="Times New Roman" w:cs="Times New Roman"/>
          <w:sz w:val="24"/>
          <w:szCs w:val="24"/>
        </w:rPr>
        <w:t xml:space="preserve"> (</w:t>
      </w:r>
      <w:r w:rsidR="00006ED2" w:rsidRPr="00D1398D">
        <w:rPr>
          <w:rFonts w:ascii="Times New Roman" w:eastAsia="Arial Unicode MS" w:hAnsi="Times New Roman" w:cs="Times New Roman"/>
          <w:color w:val="000000"/>
          <w:sz w:val="24"/>
          <w:szCs w:val="24"/>
          <w:shd w:val="clear" w:color="auto" w:fill="FFFFFF"/>
        </w:rPr>
        <w:t>Peloso, 2002). </w:t>
      </w:r>
      <w:r w:rsidR="009325F5" w:rsidRPr="00D1398D">
        <w:rPr>
          <w:rFonts w:ascii="Times New Roman" w:hAnsi="Times New Roman" w:cs="Times New Roman"/>
          <w:sz w:val="24"/>
          <w:szCs w:val="24"/>
        </w:rPr>
        <w:t xml:space="preserve">The protracted ED waiting time increases typically the number of patients who walk away before </w:t>
      </w:r>
      <w:r w:rsidR="009325F5" w:rsidRPr="00D1398D">
        <w:rPr>
          <w:rFonts w:ascii="Times New Roman" w:hAnsi="Times New Roman" w:cs="Times New Roman"/>
          <w:sz w:val="24"/>
          <w:szCs w:val="24"/>
        </w:rPr>
        <w:lastRenderedPageBreak/>
        <w:t xml:space="preserve">getting treatment and is linked to clinically substantial delays in health care. The primary cause of augmented ED waiting times is the rise in patients visiting EDs, with most visits by the less severely ill patients. </w:t>
      </w:r>
    </w:p>
    <w:p w14:paraId="64D4DCDA" w14:textId="77777777" w:rsidR="009325F5" w:rsidRPr="00D1398D" w:rsidRDefault="00F4532A" w:rsidP="00D1398D">
      <w:pPr>
        <w:tabs>
          <w:tab w:val="left" w:pos="450"/>
        </w:tabs>
        <w:spacing w:after="0" w:line="480" w:lineRule="auto"/>
        <w:ind w:firstLine="720"/>
        <w:rPr>
          <w:rFonts w:ascii="Times New Roman" w:hAnsi="Times New Roman" w:cs="Times New Roman"/>
          <w:b/>
          <w:sz w:val="24"/>
          <w:szCs w:val="24"/>
        </w:rPr>
      </w:pPr>
      <w:r w:rsidRPr="00D1398D">
        <w:rPr>
          <w:rFonts w:ascii="Times New Roman" w:hAnsi="Times New Roman" w:cs="Times New Roman"/>
          <w:b/>
          <w:sz w:val="24"/>
          <w:szCs w:val="24"/>
        </w:rPr>
        <w:t>Workforce Capacity</w:t>
      </w:r>
    </w:p>
    <w:p w14:paraId="552993E0" w14:textId="77777777" w:rsidR="009325F5" w:rsidRPr="00D1398D" w:rsidRDefault="00F4532A" w:rsidP="00D1398D">
      <w:pPr>
        <w:tabs>
          <w:tab w:val="left" w:pos="450"/>
        </w:tabs>
        <w:spacing w:line="480" w:lineRule="auto"/>
        <w:ind w:firstLine="720"/>
        <w:rPr>
          <w:rFonts w:ascii="Times New Roman" w:hAnsi="Times New Roman" w:cs="Times New Roman"/>
          <w:sz w:val="24"/>
          <w:szCs w:val="24"/>
        </w:rPr>
      </w:pPr>
      <w:r w:rsidRPr="00D1398D">
        <w:rPr>
          <w:rFonts w:ascii="Times New Roman" w:hAnsi="Times New Roman" w:cs="Times New Roman"/>
          <w:sz w:val="24"/>
          <w:szCs w:val="24"/>
        </w:rPr>
        <w:t xml:space="preserve"> This entails the</w:t>
      </w:r>
      <w:r w:rsidRPr="00D1398D">
        <w:rPr>
          <w:rFonts w:ascii="Times New Roman" w:hAnsi="Times New Roman" w:cs="Times New Roman"/>
          <w:sz w:val="24"/>
          <w:szCs w:val="24"/>
        </w:rPr>
        <w:t xml:space="preserve"> availability of capable, skilled, and culturally competent health providers</w:t>
      </w:r>
      <w:r w:rsidR="007C7212" w:rsidRPr="00D1398D">
        <w:rPr>
          <w:rFonts w:ascii="Times New Roman" w:hAnsi="Times New Roman" w:cs="Times New Roman"/>
          <w:sz w:val="24"/>
          <w:szCs w:val="24"/>
        </w:rPr>
        <w:t xml:space="preserve"> (</w:t>
      </w:r>
      <w:r w:rsidR="007C7212" w:rsidRPr="00D1398D">
        <w:rPr>
          <w:rFonts w:ascii="Times New Roman" w:eastAsia="Arial Unicode MS" w:hAnsi="Times New Roman" w:cs="Times New Roman"/>
          <w:color w:val="000000"/>
          <w:sz w:val="24"/>
          <w:szCs w:val="24"/>
          <w:shd w:val="clear" w:color="auto" w:fill="FFFFFF"/>
        </w:rPr>
        <w:t>U.S.A Healthy People 2020 &amp; U.S, 2010). </w:t>
      </w:r>
      <w:r w:rsidRPr="00D1398D">
        <w:rPr>
          <w:rFonts w:ascii="Times New Roman" w:hAnsi="Times New Roman" w:cs="Times New Roman"/>
          <w:sz w:val="24"/>
          <w:szCs w:val="24"/>
        </w:rPr>
        <w:t>The presence of a well-coordinated and high-quality care necessitates the formation of a supportive and sound health system infrastructure</w:t>
      </w:r>
      <w:r w:rsidRPr="00D1398D">
        <w:rPr>
          <w:rFonts w:ascii="Times New Roman" w:hAnsi="Times New Roman" w:cs="Times New Roman"/>
          <w:sz w:val="24"/>
          <w:szCs w:val="24"/>
        </w:rPr>
        <w:t>. The essential elements are well-distributed proficient and competent workforce, structural capacity to support the delivery of culturally proficient services and continuous improvement efforts, and a safety net for admissions for the exposed populations</w:t>
      </w:r>
      <w:r w:rsidR="007C7212" w:rsidRPr="00D1398D">
        <w:rPr>
          <w:rFonts w:ascii="Times New Roman" w:eastAsia="Arial Unicode MS" w:hAnsi="Times New Roman" w:cs="Times New Roman"/>
          <w:color w:val="000000"/>
          <w:sz w:val="24"/>
          <w:szCs w:val="24"/>
          <w:shd w:val="clear" w:color="auto" w:fill="FFFFFF"/>
        </w:rPr>
        <w:t>.</w:t>
      </w:r>
    </w:p>
    <w:p w14:paraId="371ADBCE" w14:textId="77777777" w:rsidR="009E6BD4" w:rsidRPr="00D1398D" w:rsidRDefault="00F4532A" w:rsidP="00D1398D">
      <w:pPr>
        <w:tabs>
          <w:tab w:val="left" w:pos="450"/>
        </w:tabs>
        <w:spacing w:after="0" w:line="480" w:lineRule="auto"/>
        <w:ind w:firstLine="720"/>
        <w:jc w:val="center"/>
        <w:rPr>
          <w:rFonts w:ascii="Times New Roman" w:hAnsi="Times New Roman" w:cs="Times New Roman"/>
          <w:b/>
          <w:sz w:val="24"/>
          <w:szCs w:val="24"/>
        </w:rPr>
      </w:pPr>
      <w:r w:rsidRPr="00D1398D">
        <w:rPr>
          <w:rFonts w:ascii="Times New Roman" w:hAnsi="Times New Roman" w:cs="Times New Roman"/>
          <w:b/>
          <w:sz w:val="24"/>
          <w:szCs w:val="24"/>
        </w:rPr>
        <w:t>Performance of the Health System in the United States</w:t>
      </w:r>
    </w:p>
    <w:p w14:paraId="1C6F491A" w14:textId="77777777" w:rsidR="009325F5" w:rsidRPr="00D1398D" w:rsidRDefault="00F4532A" w:rsidP="00D1398D">
      <w:pPr>
        <w:tabs>
          <w:tab w:val="left" w:pos="450"/>
        </w:tabs>
        <w:spacing w:after="0" w:line="480" w:lineRule="auto"/>
        <w:ind w:firstLine="720"/>
        <w:rPr>
          <w:rFonts w:ascii="Times New Roman" w:hAnsi="Times New Roman" w:cs="Times New Roman"/>
          <w:sz w:val="24"/>
          <w:szCs w:val="24"/>
        </w:rPr>
      </w:pPr>
      <w:r w:rsidRPr="00D1398D">
        <w:rPr>
          <w:rFonts w:ascii="Times New Roman" w:hAnsi="Times New Roman" w:cs="Times New Roman"/>
          <w:sz w:val="24"/>
          <w:szCs w:val="24"/>
        </w:rPr>
        <w:t>In 2012, USA spent over $ 2.8 trillion the United States, 17% of its GDP and a combination of Great Britain and Northern Ireland’s GDP on its health-care system</w:t>
      </w:r>
      <w:r w:rsidR="00006ED2" w:rsidRPr="00D1398D">
        <w:rPr>
          <w:rFonts w:ascii="Times New Roman" w:hAnsi="Times New Roman" w:cs="Times New Roman"/>
          <w:sz w:val="24"/>
          <w:szCs w:val="24"/>
        </w:rPr>
        <w:t xml:space="preserve"> (</w:t>
      </w:r>
      <w:r w:rsidR="00006ED2" w:rsidRPr="00D1398D">
        <w:rPr>
          <w:rFonts w:ascii="Times New Roman" w:eastAsia="Arial Unicode MS" w:hAnsi="Times New Roman" w:cs="Times New Roman"/>
          <w:color w:val="000000"/>
          <w:sz w:val="24"/>
          <w:szCs w:val="24"/>
          <w:shd w:val="clear" w:color="auto" w:fill="FFFFFF"/>
        </w:rPr>
        <w:t>Hammaker &amp; Knadig, 2017)</w:t>
      </w:r>
      <w:r w:rsidRPr="00D1398D">
        <w:rPr>
          <w:rFonts w:ascii="Times New Roman" w:hAnsi="Times New Roman" w:cs="Times New Roman"/>
          <w:sz w:val="24"/>
          <w:szCs w:val="24"/>
        </w:rPr>
        <w:t xml:space="preserve">. The spending </w:t>
      </w:r>
      <w:r w:rsidRPr="00D1398D">
        <w:rPr>
          <w:rFonts w:ascii="Times New Roman" w:hAnsi="Times New Roman" w:cs="Times New Roman"/>
          <w:sz w:val="24"/>
          <w:szCs w:val="24"/>
        </w:rPr>
        <w:t>meant that the health-care expenditure per capita was considerably higher in the US than in any other nation. In spite of the enormous spending on the healthcare, a majority of residents did not have health insurance, and some composite measures of quality</w:t>
      </w:r>
      <w:r w:rsidRPr="00D1398D">
        <w:rPr>
          <w:rFonts w:ascii="Times New Roman" w:hAnsi="Times New Roman" w:cs="Times New Roman"/>
          <w:sz w:val="24"/>
          <w:szCs w:val="24"/>
        </w:rPr>
        <w:t xml:space="preserve"> and outcomes in the US were much weaker than the equivalent data for other developed countries. Closely before the implementation of the Obama care in 2014, over 18% of residents who were younger than 65 years did not have health insurance. As the uninsur</w:t>
      </w:r>
      <w:r w:rsidRPr="00D1398D">
        <w:rPr>
          <w:rFonts w:ascii="Times New Roman" w:hAnsi="Times New Roman" w:cs="Times New Roman"/>
          <w:sz w:val="24"/>
          <w:szCs w:val="24"/>
        </w:rPr>
        <w:t>ed have inadequate access to private physicians, they seek care from the safety-net health providers like community centers, outpatients, and emergency units</w:t>
      </w:r>
      <w:r w:rsidR="007C7212" w:rsidRPr="00D1398D">
        <w:rPr>
          <w:rFonts w:ascii="Times New Roman" w:hAnsi="Times New Roman" w:cs="Times New Roman"/>
          <w:sz w:val="24"/>
          <w:szCs w:val="24"/>
        </w:rPr>
        <w:t xml:space="preserve"> (</w:t>
      </w:r>
      <w:r w:rsidR="007C7212" w:rsidRPr="00D1398D">
        <w:rPr>
          <w:rFonts w:ascii="Times New Roman" w:eastAsia="Arial Unicode MS" w:hAnsi="Times New Roman" w:cs="Times New Roman"/>
          <w:color w:val="000000"/>
          <w:sz w:val="24"/>
          <w:szCs w:val="24"/>
          <w:shd w:val="clear" w:color="auto" w:fill="FFFFFF"/>
        </w:rPr>
        <w:t>Almgren &amp; Lindhorst, 2012)</w:t>
      </w:r>
      <w:r w:rsidRPr="00D1398D">
        <w:rPr>
          <w:rFonts w:ascii="Times New Roman" w:hAnsi="Times New Roman" w:cs="Times New Roman"/>
          <w:sz w:val="24"/>
          <w:szCs w:val="24"/>
        </w:rPr>
        <w:t>. The gaps in coverage, difficulties in access to care and unhealthy li</w:t>
      </w:r>
      <w:r w:rsidRPr="00D1398D">
        <w:rPr>
          <w:rFonts w:ascii="Times New Roman" w:hAnsi="Times New Roman" w:cs="Times New Roman"/>
          <w:sz w:val="24"/>
          <w:szCs w:val="24"/>
        </w:rPr>
        <w:t xml:space="preserve">festyles are believed to have contributed to the deplorably poor outcomes in the USA. </w:t>
      </w:r>
    </w:p>
    <w:p w14:paraId="7454270F" w14:textId="77777777" w:rsidR="009325F5" w:rsidRPr="00D1398D" w:rsidRDefault="00F4532A" w:rsidP="00D1398D">
      <w:pPr>
        <w:tabs>
          <w:tab w:val="left" w:pos="450"/>
        </w:tabs>
        <w:spacing w:line="480" w:lineRule="auto"/>
        <w:ind w:firstLine="720"/>
        <w:rPr>
          <w:rFonts w:ascii="Times New Roman" w:hAnsi="Times New Roman" w:cs="Times New Roman"/>
          <w:sz w:val="24"/>
          <w:szCs w:val="24"/>
        </w:rPr>
      </w:pPr>
      <w:r w:rsidRPr="00D1398D">
        <w:rPr>
          <w:rFonts w:ascii="Times New Roman" w:hAnsi="Times New Roman" w:cs="Times New Roman"/>
          <w:sz w:val="24"/>
          <w:szCs w:val="24"/>
        </w:rPr>
        <w:lastRenderedPageBreak/>
        <w:t xml:space="preserve">The high health </w:t>
      </w:r>
      <w:r w:rsidR="00C50067" w:rsidRPr="00D1398D">
        <w:rPr>
          <w:rFonts w:ascii="Times New Roman" w:hAnsi="Times New Roman" w:cs="Times New Roman"/>
          <w:sz w:val="24"/>
          <w:szCs w:val="24"/>
        </w:rPr>
        <w:t>outlays</w:t>
      </w:r>
      <w:r w:rsidRPr="00D1398D">
        <w:rPr>
          <w:rFonts w:ascii="Times New Roman" w:hAnsi="Times New Roman" w:cs="Times New Roman"/>
          <w:sz w:val="24"/>
          <w:szCs w:val="24"/>
        </w:rPr>
        <w:t xml:space="preserve"> and </w:t>
      </w:r>
      <w:r w:rsidR="00C50067" w:rsidRPr="00D1398D">
        <w:rPr>
          <w:rFonts w:ascii="Times New Roman" w:hAnsi="Times New Roman" w:cs="Times New Roman"/>
          <w:sz w:val="24"/>
          <w:szCs w:val="24"/>
        </w:rPr>
        <w:t>pitiable</w:t>
      </w:r>
      <w:r w:rsidRPr="00D1398D">
        <w:rPr>
          <w:rFonts w:ascii="Times New Roman" w:hAnsi="Times New Roman" w:cs="Times New Roman"/>
          <w:sz w:val="24"/>
          <w:szCs w:val="24"/>
        </w:rPr>
        <w:t xml:space="preserve"> outcomes that describe the </w:t>
      </w:r>
      <w:r w:rsidR="00C50067" w:rsidRPr="00D1398D">
        <w:rPr>
          <w:rFonts w:ascii="Times New Roman" w:hAnsi="Times New Roman" w:cs="Times New Roman"/>
          <w:sz w:val="24"/>
          <w:szCs w:val="24"/>
        </w:rPr>
        <w:t>state</w:t>
      </w:r>
      <w:r w:rsidRPr="00D1398D">
        <w:rPr>
          <w:rFonts w:ascii="Times New Roman" w:hAnsi="Times New Roman" w:cs="Times New Roman"/>
          <w:sz w:val="24"/>
          <w:szCs w:val="24"/>
        </w:rPr>
        <w:t xml:space="preserve"> of the U.S health system due to various factors such as poverty, no universal coverage, </w:t>
      </w:r>
      <w:r w:rsidR="00C50067" w:rsidRPr="00D1398D">
        <w:rPr>
          <w:rFonts w:ascii="Times New Roman" w:hAnsi="Times New Roman" w:cs="Times New Roman"/>
          <w:sz w:val="24"/>
          <w:szCs w:val="24"/>
        </w:rPr>
        <w:t>nonexistence</w:t>
      </w:r>
      <w:r w:rsidRPr="00D1398D">
        <w:rPr>
          <w:rFonts w:ascii="Times New Roman" w:hAnsi="Times New Roman" w:cs="Times New Roman"/>
          <w:sz w:val="24"/>
          <w:szCs w:val="24"/>
        </w:rPr>
        <w:t xml:space="preserve"> of e</w:t>
      </w:r>
      <w:r w:rsidR="00C50067" w:rsidRPr="00D1398D">
        <w:rPr>
          <w:rFonts w:ascii="Times New Roman" w:hAnsi="Times New Roman" w:cs="Times New Roman"/>
          <w:sz w:val="24"/>
          <w:szCs w:val="24"/>
        </w:rPr>
        <w:t xml:space="preserve">mphasis on primary health care to general public </w:t>
      </w:r>
      <w:r w:rsidRPr="00D1398D">
        <w:rPr>
          <w:rFonts w:ascii="Times New Roman" w:hAnsi="Times New Roman" w:cs="Times New Roman"/>
          <w:sz w:val="24"/>
          <w:szCs w:val="24"/>
        </w:rPr>
        <w:t>health, higher rates of</w:t>
      </w:r>
      <w:r w:rsidR="00C50067" w:rsidRPr="00D1398D">
        <w:rPr>
          <w:rFonts w:ascii="Times New Roman" w:hAnsi="Times New Roman" w:cs="Times New Roman"/>
          <w:sz w:val="24"/>
          <w:szCs w:val="24"/>
        </w:rPr>
        <w:t xml:space="preserve"> different types of</w:t>
      </w:r>
      <w:r w:rsidRPr="00D1398D">
        <w:rPr>
          <w:rFonts w:ascii="Times New Roman" w:hAnsi="Times New Roman" w:cs="Times New Roman"/>
          <w:sz w:val="24"/>
          <w:szCs w:val="24"/>
        </w:rPr>
        <w:t xml:space="preserve"> accidents, </w:t>
      </w:r>
      <w:r w:rsidR="00C50067" w:rsidRPr="00D1398D">
        <w:rPr>
          <w:rFonts w:ascii="Times New Roman" w:hAnsi="Times New Roman" w:cs="Times New Roman"/>
          <w:sz w:val="24"/>
          <w:szCs w:val="24"/>
        </w:rPr>
        <w:t>violent attacks</w:t>
      </w:r>
      <w:r w:rsidRPr="00D1398D">
        <w:rPr>
          <w:rFonts w:ascii="Times New Roman" w:hAnsi="Times New Roman" w:cs="Times New Roman"/>
          <w:sz w:val="24"/>
          <w:szCs w:val="24"/>
        </w:rPr>
        <w:t xml:space="preserve">, </w:t>
      </w:r>
      <w:r w:rsidR="00C50067" w:rsidRPr="00D1398D">
        <w:rPr>
          <w:rFonts w:ascii="Times New Roman" w:hAnsi="Times New Roman" w:cs="Times New Roman"/>
          <w:sz w:val="24"/>
          <w:szCs w:val="24"/>
        </w:rPr>
        <w:t>adolescent</w:t>
      </w:r>
      <w:r w:rsidRPr="00D1398D">
        <w:rPr>
          <w:rFonts w:ascii="Times New Roman" w:hAnsi="Times New Roman" w:cs="Times New Roman"/>
          <w:sz w:val="24"/>
          <w:szCs w:val="24"/>
        </w:rPr>
        <w:t xml:space="preserve"> pregnancy, and</w:t>
      </w:r>
      <w:r w:rsidR="00C50067" w:rsidRPr="00D1398D">
        <w:rPr>
          <w:rFonts w:ascii="Times New Roman" w:hAnsi="Times New Roman" w:cs="Times New Roman"/>
          <w:sz w:val="24"/>
          <w:szCs w:val="24"/>
        </w:rPr>
        <w:t xml:space="preserve"> unhealthy</w:t>
      </w:r>
      <w:r w:rsidRPr="00D1398D">
        <w:rPr>
          <w:rFonts w:ascii="Times New Roman" w:hAnsi="Times New Roman" w:cs="Times New Roman"/>
          <w:sz w:val="24"/>
          <w:szCs w:val="24"/>
        </w:rPr>
        <w:t xml:space="preserve"> lifestyles. Now, 48 percent of health-care spending is derived from the public fina</w:t>
      </w:r>
      <w:r w:rsidRPr="00D1398D">
        <w:rPr>
          <w:rFonts w:ascii="Times New Roman" w:hAnsi="Times New Roman" w:cs="Times New Roman"/>
          <w:sz w:val="24"/>
          <w:szCs w:val="24"/>
        </w:rPr>
        <w:t>nciers, 40 percent is obtained from private payers, and 12 percent is out-of-pocket costs by patients. The public buyers of health care – mostly Medicaid and Medicare – cover roughly 30 percent of the total population. Medicare is the chief public procurer</w:t>
      </w:r>
      <w:r w:rsidRPr="00D1398D">
        <w:rPr>
          <w:rFonts w:ascii="Times New Roman" w:hAnsi="Times New Roman" w:cs="Times New Roman"/>
          <w:sz w:val="24"/>
          <w:szCs w:val="24"/>
        </w:rPr>
        <w:t xml:space="preserve"> of health care and is financed by a grouping of payroll taxes, government tax revenues, enrollee premiums and cost-sharing by the patients.</w:t>
      </w:r>
    </w:p>
    <w:p w14:paraId="5B6B68A1" w14:textId="77777777" w:rsidR="007E77AE" w:rsidRPr="00D1398D" w:rsidRDefault="00F4532A" w:rsidP="00D1398D">
      <w:pPr>
        <w:tabs>
          <w:tab w:val="left" w:pos="450"/>
        </w:tabs>
        <w:spacing w:after="0" w:line="480" w:lineRule="auto"/>
        <w:jc w:val="center"/>
        <w:rPr>
          <w:rFonts w:ascii="Times New Roman" w:hAnsi="Times New Roman" w:cs="Times New Roman"/>
          <w:sz w:val="24"/>
          <w:szCs w:val="24"/>
        </w:rPr>
      </w:pPr>
      <w:r w:rsidRPr="00D1398D">
        <w:rPr>
          <w:rFonts w:ascii="Times New Roman" w:hAnsi="Times New Roman" w:cs="Times New Roman"/>
          <w:b/>
          <w:sz w:val="24"/>
          <w:szCs w:val="24"/>
        </w:rPr>
        <w:t>Social Stratification</w:t>
      </w:r>
    </w:p>
    <w:p w14:paraId="4299BDD5" w14:textId="77777777" w:rsidR="009325F5" w:rsidRPr="00D1398D" w:rsidRDefault="00F4532A" w:rsidP="00D1398D">
      <w:pPr>
        <w:tabs>
          <w:tab w:val="left" w:pos="450"/>
        </w:tabs>
        <w:spacing w:after="0" w:line="480" w:lineRule="auto"/>
        <w:ind w:firstLine="720"/>
        <w:rPr>
          <w:rFonts w:ascii="Times New Roman" w:hAnsi="Times New Roman" w:cs="Times New Roman"/>
          <w:sz w:val="24"/>
          <w:szCs w:val="24"/>
        </w:rPr>
      </w:pPr>
      <w:r w:rsidRPr="00D1398D">
        <w:rPr>
          <w:rFonts w:ascii="Times New Roman" w:hAnsi="Times New Roman" w:cs="Times New Roman"/>
          <w:sz w:val="24"/>
          <w:szCs w:val="24"/>
        </w:rPr>
        <w:t xml:space="preserve">The </w:t>
      </w:r>
      <w:r w:rsidR="00C50067" w:rsidRPr="00D1398D">
        <w:rPr>
          <w:rFonts w:ascii="Times New Roman" w:hAnsi="Times New Roman" w:cs="Times New Roman"/>
          <w:sz w:val="24"/>
          <w:szCs w:val="24"/>
        </w:rPr>
        <w:t>principal</w:t>
      </w:r>
      <w:r w:rsidRPr="00D1398D">
        <w:rPr>
          <w:rFonts w:ascii="Times New Roman" w:hAnsi="Times New Roman" w:cs="Times New Roman"/>
          <w:sz w:val="24"/>
          <w:szCs w:val="24"/>
        </w:rPr>
        <w:t xml:space="preserve"> stratification model is that </w:t>
      </w:r>
      <w:r w:rsidR="00C50067" w:rsidRPr="00D1398D">
        <w:rPr>
          <w:rFonts w:ascii="Times New Roman" w:hAnsi="Times New Roman" w:cs="Times New Roman"/>
          <w:sz w:val="24"/>
          <w:szCs w:val="24"/>
        </w:rPr>
        <w:t>past</w:t>
      </w:r>
      <w:r w:rsidRPr="00D1398D">
        <w:rPr>
          <w:rFonts w:ascii="Times New Roman" w:hAnsi="Times New Roman" w:cs="Times New Roman"/>
          <w:sz w:val="24"/>
          <w:szCs w:val="24"/>
        </w:rPr>
        <w:t xml:space="preserve"> inequities have transformed into the creation</w:t>
      </w:r>
      <w:r w:rsidRPr="00D1398D">
        <w:rPr>
          <w:rFonts w:ascii="Times New Roman" w:hAnsi="Times New Roman" w:cs="Times New Roman"/>
          <w:sz w:val="24"/>
          <w:szCs w:val="24"/>
        </w:rPr>
        <w:t xml:space="preserve"> of socioeconomic </w:t>
      </w:r>
      <w:r w:rsidR="00EC05D2" w:rsidRPr="00D1398D">
        <w:rPr>
          <w:rFonts w:ascii="Times New Roman" w:hAnsi="Times New Roman" w:cs="Times New Roman"/>
          <w:sz w:val="24"/>
          <w:szCs w:val="24"/>
        </w:rPr>
        <w:t>layers</w:t>
      </w:r>
      <w:r w:rsidRPr="00D1398D">
        <w:rPr>
          <w:rFonts w:ascii="Times New Roman" w:hAnsi="Times New Roman" w:cs="Times New Roman"/>
          <w:sz w:val="24"/>
          <w:szCs w:val="24"/>
        </w:rPr>
        <w:t xml:space="preserve"> in</w:t>
      </w:r>
      <w:r w:rsidR="00EC05D2" w:rsidRPr="00D1398D">
        <w:rPr>
          <w:rFonts w:ascii="Times New Roman" w:hAnsi="Times New Roman" w:cs="Times New Roman"/>
          <w:sz w:val="24"/>
          <w:szCs w:val="24"/>
        </w:rPr>
        <w:t xml:space="preserve"> the</w:t>
      </w:r>
      <w:r w:rsidRPr="00D1398D">
        <w:rPr>
          <w:rFonts w:ascii="Times New Roman" w:hAnsi="Times New Roman" w:cs="Times New Roman"/>
          <w:sz w:val="24"/>
          <w:szCs w:val="24"/>
        </w:rPr>
        <w:t xml:space="preserve"> society. The </w:t>
      </w:r>
      <w:r w:rsidR="00EC05D2" w:rsidRPr="00D1398D">
        <w:rPr>
          <w:rFonts w:ascii="Times New Roman" w:hAnsi="Times New Roman" w:cs="Times New Roman"/>
          <w:sz w:val="24"/>
          <w:szCs w:val="24"/>
        </w:rPr>
        <w:t>inferior</w:t>
      </w:r>
      <w:r w:rsidRPr="00D1398D">
        <w:rPr>
          <w:rFonts w:ascii="Times New Roman" w:hAnsi="Times New Roman" w:cs="Times New Roman"/>
          <w:sz w:val="24"/>
          <w:szCs w:val="24"/>
        </w:rPr>
        <w:t xml:space="preserve"> an individual or group might be on the strata, then the more prominent the probability that the individual or group</w:t>
      </w:r>
      <w:r w:rsidR="00EC05D2" w:rsidRPr="00D1398D">
        <w:rPr>
          <w:rFonts w:ascii="Times New Roman" w:hAnsi="Times New Roman" w:cs="Times New Roman"/>
          <w:sz w:val="24"/>
          <w:szCs w:val="24"/>
        </w:rPr>
        <w:t>s</w:t>
      </w:r>
      <w:r w:rsidRPr="00D1398D">
        <w:rPr>
          <w:rFonts w:ascii="Times New Roman" w:hAnsi="Times New Roman" w:cs="Times New Roman"/>
          <w:sz w:val="24"/>
          <w:szCs w:val="24"/>
        </w:rPr>
        <w:t xml:space="preserve"> will live in </w:t>
      </w:r>
      <w:r w:rsidR="00EC05D2" w:rsidRPr="00D1398D">
        <w:rPr>
          <w:rFonts w:ascii="Times New Roman" w:hAnsi="Times New Roman" w:cs="Times New Roman"/>
          <w:sz w:val="24"/>
          <w:szCs w:val="24"/>
        </w:rPr>
        <w:t xml:space="preserve">extreme </w:t>
      </w:r>
      <w:r w:rsidRPr="00D1398D">
        <w:rPr>
          <w:rFonts w:ascii="Times New Roman" w:hAnsi="Times New Roman" w:cs="Times New Roman"/>
          <w:sz w:val="24"/>
          <w:szCs w:val="24"/>
        </w:rPr>
        <w:t>poverty and the tighter it is to enhance the socio</w:t>
      </w:r>
      <w:r w:rsidR="00EC05D2" w:rsidRPr="00D1398D">
        <w:rPr>
          <w:rFonts w:ascii="Times New Roman" w:hAnsi="Times New Roman" w:cs="Times New Roman"/>
          <w:sz w:val="24"/>
          <w:szCs w:val="24"/>
        </w:rPr>
        <w:t>-</w:t>
      </w:r>
      <w:r w:rsidRPr="00D1398D">
        <w:rPr>
          <w:rFonts w:ascii="Times New Roman" w:hAnsi="Times New Roman" w:cs="Times New Roman"/>
          <w:sz w:val="24"/>
          <w:szCs w:val="24"/>
        </w:rPr>
        <w:t>economic stat</w:t>
      </w:r>
      <w:r w:rsidRPr="00D1398D">
        <w:rPr>
          <w:rFonts w:ascii="Times New Roman" w:hAnsi="Times New Roman" w:cs="Times New Roman"/>
          <w:sz w:val="24"/>
          <w:szCs w:val="24"/>
        </w:rPr>
        <w:t>us. The societal strata are directly linked to inequalities. Subsequently, this leads to the persistence of social disparities in the access to medical care in the American health system. At present, the lower classes, minority racial, and ethnic groups, a</w:t>
      </w:r>
      <w:r w:rsidRPr="00D1398D">
        <w:rPr>
          <w:rFonts w:ascii="Times New Roman" w:hAnsi="Times New Roman" w:cs="Times New Roman"/>
          <w:sz w:val="24"/>
          <w:szCs w:val="24"/>
        </w:rPr>
        <w:t xml:space="preserve">nd people with no medical insurance continually experience the barriers to health care (Hadden, </w:t>
      </w:r>
      <w:r w:rsidR="00EC05D2" w:rsidRPr="00D1398D">
        <w:rPr>
          <w:rFonts w:ascii="Times New Roman" w:hAnsi="Times New Roman" w:cs="Times New Roman"/>
          <w:sz w:val="24"/>
          <w:szCs w:val="24"/>
        </w:rPr>
        <w:t xml:space="preserve">Pappas, </w:t>
      </w:r>
      <w:r w:rsidRPr="00D1398D">
        <w:rPr>
          <w:rFonts w:ascii="Times New Roman" w:hAnsi="Times New Roman" w:cs="Times New Roman"/>
          <w:sz w:val="24"/>
          <w:szCs w:val="24"/>
        </w:rPr>
        <w:t xml:space="preserve">Fisher, </w:t>
      </w:r>
      <w:r w:rsidR="00EC05D2" w:rsidRPr="00D1398D">
        <w:rPr>
          <w:rFonts w:ascii="Times New Roman" w:hAnsi="Times New Roman" w:cs="Times New Roman"/>
          <w:sz w:val="24"/>
          <w:szCs w:val="24"/>
        </w:rPr>
        <w:t xml:space="preserve">&amp; Kozak </w:t>
      </w:r>
      <w:r w:rsidRPr="00D1398D">
        <w:rPr>
          <w:rFonts w:ascii="Times New Roman" w:hAnsi="Times New Roman" w:cs="Times New Roman"/>
          <w:sz w:val="24"/>
          <w:szCs w:val="24"/>
        </w:rPr>
        <w:t>1997). Simply put, in U.S history there has been a</w:t>
      </w:r>
      <w:r w:rsidR="00EC05D2" w:rsidRPr="00D1398D">
        <w:rPr>
          <w:rFonts w:ascii="Times New Roman" w:hAnsi="Times New Roman" w:cs="Times New Roman"/>
          <w:sz w:val="24"/>
          <w:szCs w:val="24"/>
        </w:rPr>
        <w:t>n obvious</w:t>
      </w:r>
      <w:r w:rsidRPr="00D1398D">
        <w:rPr>
          <w:rFonts w:ascii="Times New Roman" w:hAnsi="Times New Roman" w:cs="Times New Roman"/>
          <w:sz w:val="24"/>
          <w:szCs w:val="24"/>
        </w:rPr>
        <w:t xml:space="preserve"> system for those who can readily </w:t>
      </w:r>
      <w:r w:rsidR="00EC05D2" w:rsidRPr="00D1398D">
        <w:rPr>
          <w:rFonts w:ascii="Times New Roman" w:hAnsi="Times New Roman" w:cs="Times New Roman"/>
          <w:sz w:val="24"/>
          <w:szCs w:val="24"/>
        </w:rPr>
        <w:t>pay for</w:t>
      </w:r>
      <w:r w:rsidRPr="00D1398D">
        <w:rPr>
          <w:rFonts w:ascii="Times New Roman" w:hAnsi="Times New Roman" w:cs="Times New Roman"/>
          <w:sz w:val="24"/>
          <w:szCs w:val="24"/>
        </w:rPr>
        <w:t xml:space="preserve"> medical insurance, and hence </w:t>
      </w:r>
      <w:r w:rsidR="00EC05D2" w:rsidRPr="00D1398D">
        <w:rPr>
          <w:rFonts w:ascii="Times New Roman" w:hAnsi="Times New Roman" w:cs="Times New Roman"/>
          <w:sz w:val="24"/>
          <w:szCs w:val="24"/>
        </w:rPr>
        <w:t xml:space="preserve">have access to </w:t>
      </w:r>
      <w:r w:rsidRPr="00D1398D">
        <w:rPr>
          <w:rFonts w:ascii="Times New Roman" w:hAnsi="Times New Roman" w:cs="Times New Roman"/>
          <w:sz w:val="24"/>
          <w:szCs w:val="24"/>
        </w:rPr>
        <w:t xml:space="preserve">quality care, and one more </w:t>
      </w:r>
      <w:r w:rsidR="00EC05D2" w:rsidRPr="00D1398D">
        <w:rPr>
          <w:rFonts w:ascii="Times New Roman" w:hAnsi="Times New Roman" w:cs="Times New Roman"/>
          <w:sz w:val="24"/>
          <w:szCs w:val="24"/>
        </w:rPr>
        <w:t>scheme, of less quality, for people</w:t>
      </w:r>
      <w:r w:rsidRPr="00D1398D">
        <w:rPr>
          <w:rFonts w:ascii="Times New Roman" w:hAnsi="Times New Roman" w:cs="Times New Roman"/>
          <w:sz w:val="24"/>
          <w:szCs w:val="24"/>
        </w:rPr>
        <w:t xml:space="preserve"> with no insurance.</w:t>
      </w:r>
    </w:p>
    <w:p w14:paraId="1F1469F3" w14:textId="77777777" w:rsidR="007E77AE" w:rsidRPr="00D1398D" w:rsidRDefault="00F4532A" w:rsidP="00D1398D">
      <w:pPr>
        <w:tabs>
          <w:tab w:val="left" w:pos="450"/>
        </w:tabs>
        <w:spacing w:after="0" w:line="480" w:lineRule="auto"/>
        <w:jc w:val="center"/>
        <w:rPr>
          <w:rFonts w:ascii="Times New Roman" w:hAnsi="Times New Roman" w:cs="Times New Roman"/>
          <w:b/>
          <w:sz w:val="24"/>
          <w:szCs w:val="24"/>
        </w:rPr>
      </w:pPr>
      <w:r w:rsidRPr="00D1398D">
        <w:rPr>
          <w:rFonts w:ascii="Times New Roman" w:hAnsi="Times New Roman" w:cs="Times New Roman"/>
          <w:b/>
          <w:sz w:val="24"/>
          <w:szCs w:val="24"/>
        </w:rPr>
        <w:t>The Affordable Care Act</w:t>
      </w:r>
    </w:p>
    <w:p w14:paraId="6D315362" w14:textId="77777777" w:rsidR="00546D26" w:rsidRPr="00D1398D" w:rsidRDefault="00F4532A" w:rsidP="00D1398D">
      <w:pPr>
        <w:tabs>
          <w:tab w:val="left" w:pos="450"/>
        </w:tabs>
        <w:spacing w:after="0" w:line="480" w:lineRule="auto"/>
        <w:ind w:firstLine="720"/>
        <w:rPr>
          <w:rFonts w:ascii="Times New Roman" w:hAnsi="Times New Roman" w:cs="Times New Roman"/>
          <w:sz w:val="24"/>
          <w:szCs w:val="24"/>
        </w:rPr>
      </w:pPr>
      <w:r w:rsidRPr="00D1398D">
        <w:rPr>
          <w:rFonts w:ascii="Times New Roman" w:hAnsi="Times New Roman" w:cs="Times New Roman"/>
          <w:sz w:val="24"/>
          <w:szCs w:val="24"/>
        </w:rPr>
        <w:t>The Patient’s Protection &amp; Affordable Care law</w:t>
      </w:r>
      <w:r w:rsidRPr="00D1398D">
        <w:rPr>
          <w:rFonts w:ascii="Times New Roman" w:hAnsi="Times New Roman" w:cs="Times New Roman"/>
          <w:sz w:val="24"/>
          <w:szCs w:val="24"/>
        </w:rPr>
        <w:t xml:space="preserve"> that was enacted in 2010, the 2010 Affordable Care Act or Obamacare, was aimed at reforming various features of the American </w:t>
      </w:r>
      <w:r w:rsidRPr="00D1398D">
        <w:rPr>
          <w:rFonts w:ascii="Times New Roman" w:hAnsi="Times New Roman" w:cs="Times New Roman"/>
          <w:sz w:val="24"/>
          <w:szCs w:val="24"/>
        </w:rPr>
        <w:lastRenderedPageBreak/>
        <w:t xml:space="preserve">medical insurance sector along with improving access and higher quality of the medical treatment. Since the enactment of the ACA, </w:t>
      </w:r>
      <w:r w:rsidRPr="00D1398D">
        <w:rPr>
          <w:rFonts w:ascii="Times New Roman" w:hAnsi="Times New Roman" w:cs="Times New Roman"/>
          <w:sz w:val="24"/>
          <w:szCs w:val="24"/>
        </w:rPr>
        <w:t>the insurers have been obligated to insure the preventive health services without any deductibles, co-payment, or any out-of-pocket expenses. Also, coverage was extended to children with medical conditions and adult children until they attain the ages 26 o</w:t>
      </w:r>
      <w:r w:rsidRPr="00D1398D">
        <w:rPr>
          <w:rFonts w:ascii="Times New Roman" w:hAnsi="Times New Roman" w:cs="Times New Roman"/>
          <w:sz w:val="24"/>
          <w:szCs w:val="24"/>
        </w:rPr>
        <w:t>n their parents’ insurance plans. Likewise, the Act necessitated the spending a majority of premiums on the benefits to the consumers as opposed to administrative costs and justification should be offered for any increases in rates. Since 2014, the insurer</w:t>
      </w:r>
      <w:r w:rsidRPr="00D1398D">
        <w:rPr>
          <w:rFonts w:ascii="Times New Roman" w:hAnsi="Times New Roman" w:cs="Times New Roman"/>
          <w:sz w:val="24"/>
          <w:szCs w:val="24"/>
        </w:rPr>
        <w:t>s were no longer be permitted to fix yearly limits on insurance coverage, deny anybody based on their pre-existing conditions, or limit or refuse coverage to individuals who take part in medical trials. The ACA also expanded coverage via the national gover</w:t>
      </w:r>
      <w:r w:rsidRPr="00D1398D">
        <w:rPr>
          <w:rFonts w:ascii="Times New Roman" w:hAnsi="Times New Roman" w:cs="Times New Roman"/>
          <w:sz w:val="24"/>
          <w:szCs w:val="24"/>
        </w:rPr>
        <w:t>nments (USA Health Human Services, 2013).</w:t>
      </w:r>
    </w:p>
    <w:p w14:paraId="1858DB14" w14:textId="77777777" w:rsidR="00546D26" w:rsidRPr="00D1398D" w:rsidRDefault="00F4532A" w:rsidP="00D1398D">
      <w:pPr>
        <w:tabs>
          <w:tab w:val="left" w:pos="450"/>
        </w:tabs>
        <w:spacing w:after="0" w:line="480" w:lineRule="auto"/>
        <w:ind w:firstLine="720"/>
        <w:rPr>
          <w:rFonts w:ascii="Times New Roman" w:hAnsi="Times New Roman" w:cs="Times New Roman"/>
          <w:sz w:val="24"/>
          <w:szCs w:val="24"/>
        </w:rPr>
      </w:pPr>
      <w:r w:rsidRPr="00D1398D">
        <w:rPr>
          <w:rFonts w:ascii="Times New Roman" w:hAnsi="Times New Roman" w:cs="Times New Roman"/>
          <w:sz w:val="24"/>
          <w:szCs w:val="24"/>
        </w:rPr>
        <w:t>During the time of the ACA Act passage, it was the best significant refurbishment of the health system ever since the enactment of the Medicare and Medicaid in the mid-1960s under the Johnson administration. Though</w:t>
      </w:r>
      <w:r w:rsidRPr="00D1398D">
        <w:rPr>
          <w:rFonts w:ascii="Times New Roman" w:hAnsi="Times New Roman" w:cs="Times New Roman"/>
          <w:sz w:val="24"/>
          <w:szCs w:val="24"/>
        </w:rPr>
        <w:t xml:space="preserve"> it has faced strong disapproval from the public, the health specialists, and some public representatives, the ACA has had copious problems in its launch. But, it promises to advance the affordability level and access to insurance vividly. The primary goal</w:t>
      </w:r>
      <w:r w:rsidRPr="00D1398D">
        <w:rPr>
          <w:rFonts w:ascii="Times New Roman" w:hAnsi="Times New Roman" w:cs="Times New Roman"/>
          <w:sz w:val="24"/>
          <w:szCs w:val="24"/>
        </w:rPr>
        <w:t xml:space="preserve"> of the 2010 ACA was to grow the health safety nets (Medicaid), normalize the non-employer private insurance markets, and help individuals purchase that insurance through subsidies to lessen the Americans who are not insured. On these metrics, the ACA seem</w:t>
      </w:r>
      <w:r w:rsidRPr="00D1398D">
        <w:rPr>
          <w:rFonts w:ascii="Times New Roman" w:hAnsi="Times New Roman" w:cs="Times New Roman"/>
          <w:sz w:val="24"/>
          <w:szCs w:val="24"/>
        </w:rPr>
        <w:t>s to be succeeding. Since the time the law took effect, the uninsured rate has significantly reduced from 17.3% to 10.8% and the percentage of patients who have problems affording essential care and medicines at a record low of 15.5%. However, a majority o</w:t>
      </w:r>
      <w:r w:rsidRPr="00D1398D">
        <w:rPr>
          <w:rFonts w:ascii="Times New Roman" w:hAnsi="Times New Roman" w:cs="Times New Roman"/>
          <w:sz w:val="24"/>
          <w:szCs w:val="24"/>
        </w:rPr>
        <w:t xml:space="preserve">f adults do not see any improvement in the costs and quality of healthcare. </w:t>
      </w:r>
    </w:p>
    <w:p w14:paraId="618ADE62" w14:textId="77777777" w:rsidR="00006ED2" w:rsidRPr="00D1398D" w:rsidRDefault="00006ED2" w:rsidP="00D1398D">
      <w:pPr>
        <w:tabs>
          <w:tab w:val="left" w:pos="450"/>
        </w:tabs>
        <w:spacing w:after="0" w:line="480" w:lineRule="auto"/>
        <w:ind w:firstLine="720"/>
        <w:rPr>
          <w:rFonts w:ascii="Times New Roman" w:hAnsi="Times New Roman" w:cs="Times New Roman"/>
          <w:sz w:val="24"/>
          <w:szCs w:val="24"/>
        </w:rPr>
      </w:pPr>
    </w:p>
    <w:p w14:paraId="2782392F" w14:textId="77777777" w:rsidR="00BA1C0A" w:rsidRPr="00D1398D" w:rsidRDefault="00F4532A" w:rsidP="00D1398D">
      <w:pPr>
        <w:tabs>
          <w:tab w:val="left" w:pos="450"/>
        </w:tabs>
        <w:spacing w:after="0" w:line="480" w:lineRule="auto"/>
        <w:ind w:firstLine="720"/>
        <w:jc w:val="center"/>
        <w:rPr>
          <w:rFonts w:ascii="Times New Roman" w:hAnsi="Times New Roman" w:cs="Times New Roman"/>
          <w:b/>
          <w:sz w:val="24"/>
          <w:szCs w:val="24"/>
        </w:rPr>
      </w:pPr>
      <w:r w:rsidRPr="00D1398D">
        <w:rPr>
          <w:rFonts w:ascii="Times New Roman" w:hAnsi="Times New Roman" w:cs="Times New Roman"/>
          <w:b/>
          <w:sz w:val="24"/>
          <w:szCs w:val="24"/>
        </w:rPr>
        <w:lastRenderedPageBreak/>
        <w:t xml:space="preserve">Major Challenges in the U.S Health Care </w:t>
      </w:r>
      <w:r w:rsidR="008005F4" w:rsidRPr="00D1398D">
        <w:rPr>
          <w:rFonts w:ascii="Times New Roman" w:hAnsi="Times New Roman" w:cs="Times New Roman"/>
          <w:b/>
          <w:sz w:val="24"/>
          <w:szCs w:val="24"/>
        </w:rPr>
        <w:t>System</w:t>
      </w:r>
      <w:r w:rsidRPr="00D1398D">
        <w:rPr>
          <w:rFonts w:ascii="Times New Roman" w:hAnsi="Times New Roman" w:cs="Times New Roman"/>
          <w:b/>
          <w:sz w:val="24"/>
          <w:szCs w:val="24"/>
        </w:rPr>
        <w:t xml:space="preserve"> and Access to Care</w:t>
      </w:r>
    </w:p>
    <w:p w14:paraId="49D882E9" w14:textId="77777777" w:rsidR="00BA1C0A" w:rsidRPr="00D1398D" w:rsidRDefault="00F4532A" w:rsidP="00D1398D">
      <w:pPr>
        <w:tabs>
          <w:tab w:val="left" w:pos="450"/>
        </w:tabs>
        <w:spacing w:after="0" w:line="480" w:lineRule="auto"/>
        <w:rPr>
          <w:rFonts w:ascii="Times New Roman" w:hAnsi="Times New Roman" w:cs="Times New Roman"/>
          <w:b/>
          <w:sz w:val="24"/>
          <w:szCs w:val="24"/>
        </w:rPr>
      </w:pPr>
      <w:r w:rsidRPr="00D1398D">
        <w:rPr>
          <w:rFonts w:ascii="Times New Roman" w:hAnsi="Times New Roman" w:cs="Times New Roman"/>
          <w:b/>
          <w:sz w:val="24"/>
          <w:szCs w:val="24"/>
        </w:rPr>
        <w:t>Medical Insurance Coverage</w:t>
      </w:r>
    </w:p>
    <w:p w14:paraId="1222FF63" w14:textId="77777777" w:rsidR="00546D26" w:rsidRPr="00D1398D" w:rsidRDefault="00F4532A" w:rsidP="00D1398D">
      <w:pPr>
        <w:tabs>
          <w:tab w:val="left" w:pos="450"/>
        </w:tabs>
        <w:spacing w:after="0" w:line="480" w:lineRule="auto"/>
        <w:ind w:firstLine="720"/>
        <w:rPr>
          <w:rFonts w:ascii="Times New Roman" w:hAnsi="Times New Roman" w:cs="Times New Roman"/>
          <w:sz w:val="24"/>
          <w:szCs w:val="24"/>
        </w:rPr>
      </w:pPr>
      <w:r w:rsidRPr="00D1398D">
        <w:rPr>
          <w:rFonts w:ascii="Times New Roman" w:hAnsi="Times New Roman" w:cs="Times New Roman"/>
          <w:sz w:val="24"/>
          <w:szCs w:val="24"/>
        </w:rPr>
        <w:t>The Affordable Care Act was upheld as a means of attaining nearly universal medica</w:t>
      </w:r>
      <w:r w:rsidRPr="00D1398D">
        <w:rPr>
          <w:rFonts w:ascii="Times New Roman" w:hAnsi="Times New Roman" w:cs="Times New Roman"/>
          <w:sz w:val="24"/>
          <w:szCs w:val="24"/>
        </w:rPr>
        <w:t>l insurance coverage. Initially, it was estimated that in 2016 about 21 million citizens would remain uninsured in comparison to a projected 56 million had the law not been enacted. Though, in mid-2012 the Supreme Court held that the states would not be ob</w:t>
      </w:r>
      <w:r w:rsidRPr="00D1398D">
        <w:rPr>
          <w:rFonts w:ascii="Times New Roman" w:hAnsi="Times New Roman" w:cs="Times New Roman"/>
          <w:sz w:val="24"/>
          <w:szCs w:val="24"/>
        </w:rPr>
        <w:t>ligated to expand the eligibility for Medicaid. So far, in spite of the government approving to pay 100 percent of the Medicaid expansion’s costs for the initial three years and 90 percent of the expenses afterward, only 26 of the 50 states have expanded M</w:t>
      </w:r>
      <w:r w:rsidRPr="00D1398D">
        <w:rPr>
          <w:rFonts w:ascii="Times New Roman" w:hAnsi="Times New Roman" w:cs="Times New Roman"/>
          <w:sz w:val="24"/>
          <w:szCs w:val="24"/>
        </w:rPr>
        <w:t>edicaid. Therefore, nearly 50% of the newly entitled residents with no Medicaid coverage</w:t>
      </w:r>
      <w:r w:rsidR="00006ED2" w:rsidRPr="00D1398D">
        <w:rPr>
          <w:rFonts w:ascii="Times New Roman" w:eastAsia="Arial Unicode MS" w:hAnsi="Times New Roman" w:cs="Times New Roman"/>
          <w:color w:val="000000"/>
          <w:sz w:val="24"/>
          <w:szCs w:val="24"/>
          <w:shd w:val="clear" w:color="auto" w:fill="FFFFFF"/>
        </w:rPr>
        <w:t xml:space="preserve"> (Holtz, 2017). </w:t>
      </w:r>
      <w:r w:rsidRPr="00D1398D">
        <w:rPr>
          <w:rFonts w:ascii="Times New Roman" w:hAnsi="Times New Roman" w:cs="Times New Roman"/>
          <w:sz w:val="24"/>
          <w:szCs w:val="24"/>
        </w:rPr>
        <w:t>The leaders of the states that have opted not to extend the Medicaid coverage have maintained that an overly indebted federal government will not meet t</w:t>
      </w:r>
      <w:r w:rsidRPr="00D1398D">
        <w:rPr>
          <w:rFonts w:ascii="Times New Roman" w:hAnsi="Times New Roman" w:cs="Times New Roman"/>
          <w:sz w:val="24"/>
          <w:szCs w:val="24"/>
        </w:rPr>
        <w:t xml:space="preserve">he assurances to subsidize the future state costs of such an expansion. </w:t>
      </w:r>
    </w:p>
    <w:p w14:paraId="63AC2B2A" w14:textId="77777777" w:rsidR="00546D26" w:rsidRPr="00D1398D" w:rsidRDefault="00F4532A" w:rsidP="00D1398D">
      <w:pPr>
        <w:tabs>
          <w:tab w:val="left" w:pos="450"/>
        </w:tabs>
        <w:spacing w:after="0" w:line="480" w:lineRule="auto"/>
        <w:ind w:firstLine="720"/>
        <w:rPr>
          <w:rFonts w:ascii="Times New Roman" w:hAnsi="Times New Roman" w:cs="Times New Roman"/>
          <w:sz w:val="24"/>
          <w:szCs w:val="24"/>
        </w:rPr>
      </w:pPr>
      <w:r w:rsidRPr="00D1398D">
        <w:rPr>
          <w:rFonts w:ascii="Times New Roman" w:hAnsi="Times New Roman" w:cs="Times New Roman"/>
          <w:sz w:val="24"/>
          <w:szCs w:val="24"/>
        </w:rPr>
        <w:t xml:space="preserve">The overall quality of the coverage also has to be deliberated together with the level of degree coverage. To maintain the affordability of the premiums, the insurers have introduced </w:t>
      </w:r>
      <w:r w:rsidRPr="00D1398D">
        <w:rPr>
          <w:rFonts w:ascii="Times New Roman" w:hAnsi="Times New Roman" w:cs="Times New Roman"/>
          <w:sz w:val="24"/>
          <w:szCs w:val="24"/>
        </w:rPr>
        <w:t>immense cost-sharing requirements and narrowed the provider networks. Under the commonly-bought plans, the yearly deductibles exceed $ 2000 per in individual, and the deductibles of this extent may have a substantial adverse impact on utilization. Though t</w:t>
      </w:r>
      <w:r w:rsidRPr="00D1398D">
        <w:rPr>
          <w:rFonts w:ascii="Times New Roman" w:hAnsi="Times New Roman" w:cs="Times New Roman"/>
          <w:sz w:val="24"/>
          <w:szCs w:val="24"/>
        </w:rPr>
        <w:t xml:space="preserve">he cost-sharing requirements are evident to a majority of purchasers, what is not clear to most of them is the coverage of the providers’ network. Specific figures are not obtainable, and there is evidence that indicates that most insurers have maintained </w:t>
      </w:r>
      <w:r w:rsidRPr="00D1398D">
        <w:rPr>
          <w:rFonts w:ascii="Times New Roman" w:hAnsi="Times New Roman" w:cs="Times New Roman"/>
          <w:sz w:val="24"/>
          <w:szCs w:val="24"/>
        </w:rPr>
        <w:t xml:space="preserve">their low rates by eluding the higher-cost providers, comprising several prestigious hospitals. </w:t>
      </w:r>
    </w:p>
    <w:p w14:paraId="5F00DEEB" w14:textId="77777777" w:rsidR="00006ED2" w:rsidRPr="00D1398D" w:rsidRDefault="00006ED2" w:rsidP="00D1398D">
      <w:pPr>
        <w:tabs>
          <w:tab w:val="left" w:pos="450"/>
        </w:tabs>
        <w:spacing w:after="0" w:line="480" w:lineRule="auto"/>
        <w:ind w:firstLine="720"/>
        <w:rPr>
          <w:rFonts w:ascii="Times New Roman" w:hAnsi="Times New Roman" w:cs="Times New Roman"/>
          <w:sz w:val="24"/>
          <w:szCs w:val="24"/>
        </w:rPr>
      </w:pPr>
    </w:p>
    <w:p w14:paraId="3F74D675" w14:textId="77777777" w:rsidR="00006ED2" w:rsidRPr="00D1398D" w:rsidRDefault="00006ED2" w:rsidP="00D1398D">
      <w:pPr>
        <w:tabs>
          <w:tab w:val="left" w:pos="450"/>
        </w:tabs>
        <w:spacing w:after="0" w:line="480" w:lineRule="auto"/>
        <w:ind w:firstLine="720"/>
        <w:rPr>
          <w:rFonts w:ascii="Times New Roman" w:hAnsi="Times New Roman" w:cs="Times New Roman"/>
          <w:sz w:val="24"/>
          <w:szCs w:val="24"/>
        </w:rPr>
      </w:pPr>
    </w:p>
    <w:p w14:paraId="00540E5D" w14:textId="77777777" w:rsidR="00BA1C0A" w:rsidRPr="00D1398D" w:rsidRDefault="00F4532A" w:rsidP="00D1398D">
      <w:pPr>
        <w:tabs>
          <w:tab w:val="left" w:pos="450"/>
        </w:tabs>
        <w:spacing w:after="0" w:line="480" w:lineRule="auto"/>
        <w:rPr>
          <w:rFonts w:ascii="Times New Roman" w:hAnsi="Times New Roman" w:cs="Times New Roman"/>
          <w:b/>
          <w:sz w:val="24"/>
          <w:szCs w:val="24"/>
        </w:rPr>
      </w:pPr>
      <w:r w:rsidRPr="00D1398D">
        <w:rPr>
          <w:rFonts w:ascii="Times New Roman" w:hAnsi="Times New Roman" w:cs="Times New Roman"/>
          <w:b/>
          <w:sz w:val="24"/>
          <w:szCs w:val="24"/>
        </w:rPr>
        <w:lastRenderedPageBreak/>
        <w:t>Expenditures</w:t>
      </w:r>
    </w:p>
    <w:p w14:paraId="33B7C0AE" w14:textId="77777777" w:rsidR="00546D26" w:rsidRPr="00D1398D" w:rsidRDefault="00F4532A" w:rsidP="00D1398D">
      <w:pPr>
        <w:tabs>
          <w:tab w:val="left" w:pos="450"/>
        </w:tabs>
        <w:spacing w:after="0" w:line="480" w:lineRule="auto"/>
        <w:ind w:firstLine="720"/>
        <w:rPr>
          <w:rFonts w:ascii="Times New Roman" w:hAnsi="Times New Roman" w:cs="Times New Roman"/>
          <w:sz w:val="24"/>
          <w:szCs w:val="24"/>
        </w:rPr>
      </w:pPr>
      <w:r w:rsidRPr="00D1398D">
        <w:rPr>
          <w:rFonts w:ascii="Times New Roman" w:hAnsi="Times New Roman" w:cs="Times New Roman"/>
          <w:sz w:val="24"/>
          <w:szCs w:val="24"/>
        </w:rPr>
        <w:t>The ACA Proponents believe that the health legislation will have several benefits. They consider that the exchanges will generate further downwa</w:t>
      </w:r>
      <w:r w:rsidRPr="00D1398D">
        <w:rPr>
          <w:rFonts w:ascii="Times New Roman" w:hAnsi="Times New Roman" w:cs="Times New Roman"/>
          <w:sz w:val="24"/>
          <w:szCs w:val="24"/>
        </w:rPr>
        <w:t>rd pressure on health costs owing to augmented price competition and policy choices. Also, the consumers will become more quality and cost conscious which, in turn, will allow them to comprehend and equate various health insurance options. Currently, there</w:t>
      </w:r>
      <w:r w:rsidRPr="00D1398D">
        <w:rPr>
          <w:rFonts w:ascii="Times New Roman" w:hAnsi="Times New Roman" w:cs="Times New Roman"/>
          <w:sz w:val="24"/>
          <w:szCs w:val="24"/>
        </w:rPr>
        <w:t xml:space="preserve"> is a discussion on whether the U.S health system has bent the </w:t>
      </w:r>
      <w:r w:rsidR="00EC05D2" w:rsidRPr="00D1398D">
        <w:rPr>
          <w:rFonts w:ascii="Times New Roman" w:hAnsi="Times New Roman" w:cs="Times New Roman"/>
          <w:sz w:val="24"/>
          <w:szCs w:val="24"/>
        </w:rPr>
        <w:t>expenditure</w:t>
      </w:r>
      <w:r w:rsidRPr="00D1398D">
        <w:rPr>
          <w:rFonts w:ascii="Times New Roman" w:hAnsi="Times New Roman" w:cs="Times New Roman"/>
          <w:sz w:val="24"/>
          <w:szCs w:val="24"/>
        </w:rPr>
        <w:t xml:space="preserve"> curve</w:t>
      </w:r>
      <w:r w:rsidR="00EC05D2" w:rsidRPr="00D1398D">
        <w:rPr>
          <w:rFonts w:ascii="Times New Roman" w:hAnsi="Times New Roman" w:cs="Times New Roman"/>
          <w:sz w:val="24"/>
          <w:szCs w:val="24"/>
        </w:rPr>
        <w:t>s</w:t>
      </w:r>
      <w:r w:rsidRPr="00D1398D">
        <w:rPr>
          <w:rFonts w:ascii="Times New Roman" w:hAnsi="Times New Roman" w:cs="Times New Roman"/>
          <w:sz w:val="24"/>
          <w:szCs w:val="24"/>
        </w:rPr>
        <w:t xml:space="preserve"> since, in the </w:t>
      </w:r>
      <w:r w:rsidR="00EC05D2" w:rsidRPr="00D1398D">
        <w:rPr>
          <w:rFonts w:ascii="Times New Roman" w:hAnsi="Times New Roman" w:cs="Times New Roman"/>
          <w:sz w:val="24"/>
          <w:szCs w:val="24"/>
        </w:rPr>
        <w:t>previous</w:t>
      </w:r>
      <w:r w:rsidRPr="00D1398D">
        <w:rPr>
          <w:rFonts w:ascii="Times New Roman" w:hAnsi="Times New Roman" w:cs="Times New Roman"/>
          <w:sz w:val="24"/>
          <w:szCs w:val="24"/>
        </w:rPr>
        <w:t xml:space="preserve"> three years, the growth in health costs has been at traditionally low</w:t>
      </w:r>
      <w:r w:rsidR="00EC05D2" w:rsidRPr="00D1398D">
        <w:rPr>
          <w:rFonts w:ascii="Times New Roman" w:hAnsi="Times New Roman" w:cs="Times New Roman"/>
          <w:sz w:val="24"/>
          <w:szCs w:val="24"/>
        </w:rPr>
        <w:t>er</w:t>
      </w:r>
      <w:r w:rsidRPr="00D1398D">
        <w:rPr>
          <w:rFonts w:ascii="Times New Roman" w:hAnsi="Times New Roman" w:cs="Times New Roman"/>
          <w:sz w:val="24"/>
          <w:szCs w:val="24"/>
        </w:rPr>
        <w:t xml:space="preserve"> levels. The low</w:t>
      </w:r>
      <w:r w:rsidR="00EC05D2" w:rsidRPr="00D1398D">
        <w:rPr>
          <w:rFonts w:ascii="Times New Roman" w:hAnsi="Times New Roman" w:cs="Times New Roman"/>
          <w:sz w:val="24"/>
          <w:szCs w:val="24"/>
        </w:rPr>
        <w:t>er</w:t>
      </w:r>
      <w:r w:rsidRPr="00D1398D">
        <w:rPr>
          <w:rFonts w:ascii="Times New Roman" w:hAnsi="Times New Roman" w:cs="Times New Roman"/>
          <w:sz w:val="24"/>
          <w:szCs w:val="24"/>
        </w:rPr>
        <w:t xml:space="preserve"> levels might be </w:t>
      </w:r>
      <w:r w:rsidR="00EC05D2" w:rsidRPr="00D1398D">
        <w:rPr>
          <w:rFonts w:ascii="Times New Roman" w:hAnsi="Times New Roman" w:cs="Times New Roman"/>
          <w:sz w:val="24"/>
          <w:szCs w:val="24"/>
        </w:rPr>
        <w:t xml:space="preserve">attributed to some </w:t>
      </w:r>
      <w:r w:rsidRPr="00D1398D">
        <w:rPr>
          <w:rFonts w:ascii="Times New Roman" w:hAnsi="Times New Roman" w:cs="Times New Roman"/>
          <w:sz w:val="24"/>
          <w:szCs w:val="24"/>
        </w:rPr>
        <w:t xml:space="preserve">ACA provisions </w:t>
      </w:r>
      <w:r w:rsidR="00EC05D2" w:rsidRPr="00D1398D">
        <w:rPr>
          <w:rFonts w:ascii="Times New Roman" w:hAnsi="Times New Roman" w:cs="Times New Roman"/>
          <w:sz w:val="24"/>
          <w:szCs w:val="24"/>
        </w:rPr>
        <w:t>like</w:t>
      </w:r>
      <w:r w:rsidRPr="00D1398D">
        <w:rPr>
          <w:rFonts w:ascii="Times New Roman" w:hAnsi="Times New Roman" w:cs="Times New Roman"/>
          <w:sz w:val="24"/>
          <w:szCs w:val="24"/>
        </w:rPr>
        <w:t xml:space="preserve"> reduct</w:t>
      </w:r>
      <w:r w:rsidRPr="00D1398D">
        <w:rPr>
          <w:rFonts w:ascii="Times New Roman" w:hAnsi="Times New Roman" w:cs="Times New Roman"/>
          <w:sz w:val="24"/>
          <w:szCs w:val="24"/>
        </w:rPr>
        <w:t>ions</w:t>
      </w:r>
      <w:r w:rsidR="0057782B" w:rsidRPr="00D1398D">
        <w:rPr>
          <w:rFonts w:ascii="Times New Roman" w:hAnsi="Times New Roman" w:cs="Times New Roman"/>
          <w:sz w:val="24"/>
          <w:szCs w:val="24"/>
        </w:rPr>
        <w:t xml:space="preserve"> in the payments to managed</w:t>
      </w:r>
      <w:r w:rsidRPr="00D1398D">
        <w:rPr>
          <w:rFonts w:ascii="Times New Roman" w:hAnsi="Times New Roman" w:cs="Times New Roman"/>
          <w:sz w:val="24"/>
          <w:szCs w:val="24"/>
        </w:rPr>
        <w:t xml:space="preserve"> plans</w:t>
      </w:r>
      <w:r w:rsidR="0057782B" w:rsidRPr="00D1398D">
        <w:rPr>
          <w:rFonts w:ascii="Times New Roman" w:hAnsi="Times New Roman" w:cs="Times New Roman"/>
          <w:sz w:val="24"/>
          <w:szCs w:val="24"/>
        </w:rPr>
        <w:t>, inducements to lessen</w:t>
      </w:r>
      <w:r w:rsidRPr="00D1398D">
        <w:rPr>
          <w:rFonts w:ascii="Times New Roman" w:hAnsi="Times New Roman" w:cs="Times New Roman"/>
          <w:sz w:val="24"/>
          <w:szCs w:val="24"/>
        </w:rPr>
        <w:t xml:space="preserve"> readmissions, development of accountable healthcare institutions, economic recession, and upper patient cost-sharing. </w:t>
      </w:r>
    </w:p>
    <w:p w14:paraId="2B67A436" w14:textId="77777777" w:rsidR="00546D26" w:rsidRPr="00D1398D" w:rsidRDefault="00F4532A" w:rsidP="00D1398D">
      <w:pPr>
        <w:tabs>
          <w:tab w:val="left" w:pos="450"/>
        </w:tabs>
        <w:spacing w:after="0" w:line="480" w:lineRule="auto"/>
        <w:rPr>
          <w:rFonts w:ascii="Times New Roman" w:hAnsi="Times New Roman" w:cs="Times New Roman"/>
          <w:b/>
          <w:sz w:val="24"/>
          <w:szCs w:val="24"/>
        </w:rPr>
      </w:pPr>
      <w:r w:rsidRPr="00D1398D">
        <w:rPr>
          <w:rFonts w:ascii="Times New Roman" w:hAnsi="Times New Roman" w:cs="Times New Roman"/>
          <w:b/>
          <w:sz w:val="24"/>
          <w:szCs w:val="24"/>
        </w:rPr>
        <w:t>Quality</w:t>
      </w:r>
    </w:p>
    <w:p w14:paraId="42137B0B" w14:textId="77777777" w:rsidR="00F24DC9" w:rsidRPr="00D1398D" w:rsidRDefault="00F4532A" w:rsidP="00D1398D">
      <w:pPr>
        <w:tabs>
          <w:tab w:val="left" w:pos="450"/>
        </w:tabs>
        <w:spacing w:after="0" w:line="480" w:lineRule="auto"/>
        <w:ind w:firstLine="720"/>
        <w:rPr>
          <w:rFonts w:ascii="Times New Roman" w:hAnsi="Times New Roman" w:cs="Times New Roman"/>
          <w:sz w:val="24"/>
          <w:szCs w:val="24"/>
        </w:rPr>
      </w:pPr>
      <w:r w:rsidRPr="00D1398D">
        <w:rPr>
          <w:rFonts w:ascii="Times New Roman" w:hAnsi="Times New Roman" w:cs="Times New Roman"/>
          <w:sz w:val="24"/>
          <w:szCs w:val="24"/>
        </w:rPr>
        <w:t xml:space="preserve">In addition to the accountable care institutions, there are other quality-enhancement initiatives under the Act that have economic incentives. For instance, hospitals in the upper quartile of acquired infections and peak risk-adjusted rates of readmission </w:t>
      </w:r>
      <w:r w:rsidRPr="00D1398D">
        <w:rPr>
          <w:rFonts w:ascii="Times New Roman" w:hAnsi="Times New Roman" w:cs="Times New Roman"/>
          <w:sz w:val="24"/>
          <w:szCs w:val="24"/>
        </w:rPr>
        <w:t xml:space="preserve">for common sicknesses face drops in their Medicare payments of 1 percent and 3 percent </w:t>
      </w:r>
      <w:r w:rsidR="0057782B" w:rsidRPr="00D1398D">
        <w:rPr>
          <w:rFonts w:ascii="Times New Roman" w:hAnsi="Times New Roman" w:cs="Times New Roman"/>
          <w:sz w:val="24"/>
          <w:szCs w:val="24"/>
        </w:rPr>
        <w:t>correspondingly. In the value purchasing plan, hospitals will also have</w:t>
      </w:r>
      <w:r w:rsidRPr="00D1398D">
        <w:rPr>
          <w:rFonts w:ascii="Times New Roman" w:hAnsi="Times New Roman" w:cs="Times New Roman"/>
          <w:sz w:val="24"/>
          <w:szCs w:val="24"/>
        </w:rPr>
        <w:t xml:space="preserve"> 2% </w:t>
      </w:r>
      <w:r w:rsidR="0057782B" w:rsidRPr="00D1398D">
        <w:rPr>
          <w:rFonts w:ascii="Times New Roman" w:hAnsi="Times New Roman" w:cs="Times New Roman"/>
          <w:sz w:val="24"/>
          <w:szCs w:val="24"/>
        </w:rPr>
        <w:t>drops</w:t>
      </w:r>
      <w:r w:rsidRPr="00D1398D">
        <w:rPr>
          <w:rFonts w:ascii="Times New Roman" w:hAnsi="Times New Roman" w:cs="Times New Roman"/>
          <w:sz w:val="24"/>
          <w:szCs w:val="24"/>
        </w:rPr>
        <w:t xml:space="preserve"> in their payments </w:t>
      </w:r>
      <w:r w:rsidR="0057782B" w:rsidRPr="00D1398D">
        <w:rPr>
          <w:rFonts w:ascii="Times New Roman" w:hAnsi="Times New Roman" w:cs="Times New Roman"/>
          <w:sz w:val="24"/>
          <w:szCs w:val="24"/>
        </w:rPr>
        <w:t>then</w:t>
      </w:r>
      <w:r w:rsidRPr="00D1398D">
        <w:rPr>
          <w:rFonts w:ascii="Times New Roman" w:hAnsi="Times New Roman" w:cs="Times New Roman"/>
          <w:sz w:val="24"/>
          <w:szCs w:val="24"/>
        </w:rPr>
        <w:t xml:space="preserve"> the </w:t>
      </w:r>
      <w:r w:rsidR="0057782B" w:rsidRPr="00D1398D">
        <w:rPr>
          <w:rFonts w:ascii="Times New Roman" w:hAnsi="Times New Roman" w:cs="Times New Roman"/>
          <w:sz w:val="24"/>
          <w:szCs w:val="24"/>
        </w:rPr>
        <w:t xml:space="preserve">saved </w:t>
      </w:r>
      <w:r w:rsidRPr="00D1398D">
        <w:rPr>
          <w:rFonts w:ascii="Times New Roman" w:hAnsi="Times New Roman" w:cs="Times New Roman"/>
          <w:sz w:val="24"/>
          <w:szCs w:val="24"/>
        </w:rPr>
        <w:t xml:space="preserve">funds </w:t>
      </w:r>
      <w:r w:rsidR="0057782B" w:rsidRPr="00D1398D">
        <w:rPr>
          <w:rFonts w:ascii="Times New Roman" w:hAnsi="Times New Roman" w:cs="Times New Roman"/>
          <w:sz w:val="24"/>
          <w:szCs w:val="24"/>
        </w:rPr>
        <w:t>are</w:t>
      </w:r>
      <w:r w:rsidRPr="00D1398D">
        <w:rPr>
          <w:rFonts w:ascii="Times New Roman" w:hAnsi="Times New Roman" w:cs="Times New Roman"/>
          <w:sz w:val="24"/>
          <w:szCs w:val="24"/>
        </w:rPr>
        <w:t xml:space="preserve"> utilized, in a budget</w:t>
      </w:r>
      <w:r w:rsidR="0057782B" w:rsidRPr="00D1398D">
        <w:rPr>
          <w:rFonts w:ascii="Times New Roman" w:hAnsi="Times New Roman" w:cs="Times New Roman"/>
          <w:sz w:val="24"/>
          <w:szCs w:val="24"/>
        </w:rPr>
        <w:t>ed</w:t>
      </w:r>
      <w:r w:rsidRPr="00D1398D">
        <w:rPr>
          <w:rFonts w:ascii="Times New Roman" w:hAnsi="Times New Roman" w:cs="Times New Roman"/>
          <w:sz w:val="24"/>
          <w:szCs w:val="24"/>
        </w:rPr>
        <w:t>-neutral way, to rewar</w:t>
      </w:r>
      <w:r w:rsidRPr="00D1398D">
        <w:rPr>
          <w:rFonts w:ascii="Times New Roman" w:hAnsi="Times New Roman" w:cs="Times New Roman"/>
          <w:sz w:val="24"/>
          <w:szCs w:val="24"/>
        </w:rPr>
        <w:t xml:space="preserve">d </w:t>
      </w:r>
      <w:r w:rsidR="0057782B" w:rsidRPr="00D1398D">
        <w:rPr>
          <w:rFonts w:ascii="Times New Roman" w:hAnsi="Times New Roman" w:cs="Times New Roman"/>
          <w:sz w:val="24"/>
          <w:szCs w:val="24"/>
        </w:rPr>
        <w:t xml:space="preserve">the </w:t>
      </w:r>
      <w:r w:rsidRPr="00D1398D">
        <w:rPr>
          <w:rFonts w:ascii="Times New Roman" w:hAnsi="Times New Roman" w:cs="Times New Roman"/>
          <w:sz w:val="24"/>
          <w:szCs w:val="24"/>
        </w:rPr>
        <w:t>hospitals that have the best performance in quality measures</w:t>
      </w:r>
      <w:r w:rsidR="00006ED2" w:rsidRPr="00D1398D">
        <w:rPr>
          <w:rFonts w:ascii="Times New Roman" w:hAnsi="Times New Roman" w:cs="Times New Roman"/>
          <w:sz w:val="24"/>
          <w:szCs w:val="24"/>
        </w:rPr>
        <w:t xml:space="preserve"> (</w:t>
      </w:r>
      <w:r w:rsidR="00006ED2" w:rsidRPr="00D1398D">
        <w:rPr>
          <w:rFonts w:ascii="Times New Roman" w:eastAsia="Arial Unicode MS" w:hAnsi="Times New Roman" w:cs="Times New Roman"/>
          <w:color w:val="000000"/>
          <w:sz w:val="24"/>
          <w:szCs w:val="24"/>
          <w:shd w:val="clear" w:color="auto" w:fill="FFFFFF"/>
        </w:rPr>
        <w:t>Hammaker &amp; Knadig, 2017)</w:t>
      </w:r>
      <w:r w:rsidRPr="00D1398D">
        <w:rPr>
          <w:rFonts w:ascii="Times New Roman" w:hAnsi="Times New Roman" w:cs="Times New Roman"/>
          <w:sz w:val="24"/>
          <w:szCs w:val="24"/>
        </w:rPr>
        <w:t>. However, the quality improvement under the ACA is inhibited by the primary health care providers</w:t>
      </w:r>
      <w:r w:rsidR="0057782B" w:rsidRPr="00D1398D">
        <w:rPr>
          <w:rFonts w:ascii="Times New Roman" w:hAnsi="Times New Roman" w:cs="Times New Roman"/>
          <w:sz w:val="24"/>
          <w:szCs w:val="24"/>
        </w:rPr>
        <w:t xml:space="preserve">’ </w:t>
      </w:r>
      <w:r w:rsidR="008005F4" w:rsidRPr="00D1398D">
        <w:rPr>
          <w:rFonts w:ascii="Times New Roman" w:hAnsi="Times New Roman" w:cs="Times New Roman"/>
          <w:sz w:val="24"/>
          <w:szCs w:val="24"/>
        </w:rPr>
        <w:t>supply</w:t>
      </w:r>
      <w:r w:rsidRPr="00D1398D">
        <w:rPr>
          <w:rFonts w:ascii="Times New Roman" w:hAnsi="Times New Roman" w:cs="Times New Roman"/>
          <w:sz w:val="24"/>
          <w:szCs w:val="24"/>
        </w:rPr>
        <w:t xml:space="preserve"> and the Medicare payments that </w:t>
      </w:r>
      <w:r w:rsidR="00E669E2" w:rsidRPr="00D1398D">
        <w:rPr>
          <w:rFonts w:ascii="Times New Roman" w:hAnsi="Times New Roman" w:cs="Times New Roman"/>
          <w:sz w:val="24"/>
          <w:szCs w:val="24"/>
        </w:rPr>
        <w:t>are</w:t>
      </w:r>
      <w:r w:rsidRPr="00D1398D">
        <w:rPr>
          <w:rFonts w:ascii="Times New Roman" w:hAnsi="Times New Roman" w:cs="Times New Roman"/>
          <w:sz w:val="24"/>
          <w:szCs w:val="24"/>
        </w:rPr>
        <w:t xml:space="preserve"> lower than the repayme</w:t>
      </w:r>
      <w:r w:rsidRPr="00D1398D">
        <w:rPr>
          <w:rFonts w:ascii="Times New Roman" w:hAnsi="Times New Roman" w:cs="Times New Roman"/>
          <w:sz w:val="24"/>
          <w:szCs w:val="24"/>
        </w:rPr>
        <w:t xml:space="preserve">nts paid by the private insurers. </w:t>
      </w:r>
    </w:p>
    <w:p w14:paraId="00641D28" w14:textId="77777777" w:rsidR="004C12CA" w:rsidRPr="00D1398D" w:rsidRDefault="00F4532A" w:rsidP="00D1398D">
      <w:pPr>
        <w:tabs>
          <w:tab w:val="left" w:pos="450"/>
        </w:tabs>
        <w:spacing w:after="0" w:line="480" w:lineRule="auto"/>
        <w:ind w:firstLine="720"/>
        <w:rPr>
          <w:rFonts w:ascii="Times New Roman" w:hAnsi="Times New Roman" w:cs="Times New Roman"/>
          <w:sz w:val="24"/>
          <w:szCs w:val="24"/>
        </w:rPr>
      </w:pPr>
      <w:r w:rsidRPr="00D1398D">
        <w:rPr>
          <w:rFonts w:ascii="Times New Roman" w:hAnsi="Times New Roman" w:cs="Times New Roman"/>
          <w:sz w:val="24"/>
          <w:szCs w:val="24"/>
        </w:rPr>
        <w:t xml:space="preserve">Furthermore, the Public payers such as Medicare are constrained from the use of cost-effectiveness information in their coverage and refund decisions. There are reservations that life-saving but costly medical procedures </w:t>
      </w:r>
      <w:r w:rsidRPr="00D1398D">
        <w:rPr>
          <w:rFonts w:ascii="Times New Roman" w:hAnsi="Times New Roman" w:cs="Times New Roman"/>
          <w:sz w:val="24"/>
          <w:szCs w:val="24"/>
        </w:rPr>
        <w:t>may be rationed to cut costs. It also hampers the policy-</w:t>
      </w:r>
      <w:r w:rsidRPr="00D1398D">
        <w:rPr>
          <w:rFonts w:ascii="Times New Roman" w:hAnsi="Times New Roman" w:cs="Times New Roman"/>
          <w:sz w:val="24"/>
          <w:szCs w:val="24"/>
        </w:rPr>
        <w:lastRenderedPageBreak/>
        <w:t xml:space="preserve">makers’ efforts to contain the health costs in the long-run. </w:t>
      </w:r>
      <w:r w:rsidR="00F24DC9" w:rsidRPr="00D1398D">
        <w:rPr>
          <w:rFonts w:ascii="Times New Roman" w:hAnsi="Times New Roman" w:cs="Times New Roman"/>
          <w:sz w:val="24"/>
          <w:szCs w:val="24"/>
        </w:rPr>
        <w:t>After the ACA was enacted, nearly 5 million citizens lost access to the health care benefits since the insurers did not conform to the Affordable Care Act standards. The Americans were forced to apply for health coverage through the markets and might have paid more cash.</w:t>
      </w:r>
    </w:p>
    <w:p w14:paraId="1BBF37F0" w14:textId="77777777" w:rsidR="00BA1C0A" w:rsidRPr="00D1398D" w:rsidRDefault="00F4532A" w:rsidP="00D1398D">
      <w:pPr>
        <w:tabs>
          <w:tab w:val="left" w:pos="450"/>
        </w:tabs>
        <w:spacing w:after="0" w:line="480" w:lineRule="auto"/>
        <w:rPr>
          <w:rFonts w:ascii="Times New Roman" w:hAnsi="Times New Roman" w:cs="Times New Roman"/>
          <w:b/>
          <w:sz w:val="24"/>
          <w:szCs w:val="24"/>
        </w:rPr>
      </w:pPr>
      <w:r w:rsidRPr="00D1398D">
        <w:rPr>
          <w:rFonts w:ascii="Times New Roman" w:hAnsi="Times New Roman" w:cs="Times New Roman"/>
          <w:b/>
          <w:sz w:val="24"/>
          <w:szCs w:val="24"/>
        </w:rPr>
        <w:t>Political Sustainability</w:t>
      </w:r>
    </w:p>
    <w:p w14:paraId="11D1B2B5" w14:textId="77777777" w:rsidR="00F24DC9" w:rsidRPr="00D1398D" w:rsidRDefault="00F4532A" w:rsidP="00345578">
      <w:pPr>
        <w:tabs>
          <w:tab w:val="left" w:pos="450"/>
        </w:tabs>
        <w:spacing w:line="480" w:lineRule="auto"/>
        <w:ind w:firstLine="720"/>
        <w:rPr>
          <w:rFonts w:ascii="Times New Roman" w:hAnsi="Times New Roman" w:cs="Times New Roman"/>
          <w:sz w:val="24"/>
          <w:szCs w:val="24"/>
        </w:rPr>
      </w:pPr>
      <w:r w:rsidRPr="00D1398D">
        <w:rPr>
          <w:rFonts w:ascii="Times New Roman" w:hAnsi="Times New Roman" w:cs="Times New Roman"/>
          <w:sz w:val="24"/>
          <w:szCs w:val="24"/>
        </w:rPr>
        <w:t>Since the Affordable Care Act was ratified, there has been robust and resolute opposition from Re</w:t>
      </w:r>
      <w:r w:rsidRPr="00D1398D">
        <w:rPr>
          <w:rFonts w:ascii="Times New Roman" w:hAnsi="Times New Roman" w:cs="Times New Roman"/>
          <w:sz w:val="24"/>
          <w:szCs w:val="24"/>
        </w:rPr>
        <w:t>publicans who have voted for the repeal of the Act over 40 times. The polling of the public has specified continuously that more citizens oppose the Act than its supporters. Regardless of these observations, a majority of ACA elements are popular among the</w:t>
      </w:r>
      <w:r w:rsidRPr="00D1398D">
        <w:rPr>
          <w:rFonts w:ascii="Times New Roman" w:hAnsi="Times New Roman" w:cs="Times New Roman"/>
          <w:sz w:val="24"/>
          <w:szCs w:val="24"/>
        </w:rPr>
        <w:t xml:space="preserve"> citizens. They include the exchanges, requirements that previous illness do not affect the procurement of medical coverage or premiums </w:t>
      </w:r>
      <w:r w:rsidR="000527C2" w:rsidRPr="00D1398D">
        <w:rPr>
          <w:rFonts w:ascii="Times New Roman" w:hAnsi="Times New Roman" w:cs="Times New Roman"/>
          <w:sz w:val="24"/>
          <w:szCs w:val="24"/>
        </w:rPr>
        <w:t>paid and</w:t>
      </w:r>
      <w:r w:rsidRPr="00D1398D">
        <w:rPr>
          <w:rFonts w:ascii="Times New Roman" w:hAnsi="Times New Roman" w:cs="Times New Roman"/>
          <w:sz w:val="24"/>
          <w:szCs w:val="24"/>
        </w:rPr>
        <w:t xml:space="preserve"> permitting children to be covered by their parents’ policies until they reach 26 years. Further, millions of Am</w:t>
      </w:r>
      <w:r w:rsidRPr="00D1398D">
        <w:rPr>
          <w:rFonts w:ascii="Times New Roman" w:hAnsi="Times New Roman" w:cs="Times New Roman"/>
          <w:sz w:val="24"/>
          <w:szCs w:val="24"/>
        </w:rPr>
        <w:t>ericans have gained from the subsidies of purchasing insurance and the liberalization of eligibility rules of the Medicaid.</w:t>
      </w:r>
    </w:p>
    <w:p w14:paraId="34C17450" w14:textId="77777777" w:rsidR="00F26F9C" w:rsidRPr="00D1398D" w:rsidRDefault="00F4532A" w:rsidP="00D1398D">
      <w:pPr>
        <w:tabs>
          <w:tab w:val="left" w:pos="450"/>
        </w:tabs>
        <w:spacing w:after="0" w:line="480" w:lineRule="auto"/>
        <w:jc w:val="center"/>
        <w:rPr>
          <w:rFonts w:ascii="Times New Roman" w:hAnsi="Times New Roman" w:cs="Times New Roman"/>
          <w:b/>
          <w:sz w:val="24"/>
          <w:szCs w:val="24"/>
        </w:rPr>
      </w:pPr>
      <w:r w:rsidRPr="00D1398D">
        <w:rPr>
          <w:rFonts w:ascii="Times New Roman" w:hAnsi="Times New Roman" w:cs="Times New Roman"/>
          <w:b/>
          <w:sz w:val="24"/>
          <w:szCs w:val="24"/>
        </w:rPr>
        <w:t>The Strategies for the Removal of Barriers to Enhance Access to Care</w:t>
      </w:r>
    </w:p>
    <w:p w14:paraId="7C98017E" w14:textId="77777777" w:rsidR="00F26F9C" w:rsidRPr="00D1398D" w:rsidRDefault="00F4532A" w:rsidP="00D1398D">
      <w:pPr>
        <w:tabs>
          <w:tab w:val="left" w:pos="450"/>
        </w:tabs>
        <w:spacing w:after="0" w:line="480" w:lineRule="auto"/>
        <w:ind w:firstLine="720"/>
        <w:rPr>
          <w:rFonts w:ascii="Times New Roman" w:hAnsi="Times New Roman" w:cs="Times New Roman"/>
          <w:sz w:val="24"/>
          <w:szCs w:val="24"/>
        </w:rPr>
      </w:pPr>
      <w:r w:rsidRPr="00D1398D">
        <w:rPr>
          <w:rFonts w:ascii="Times New Roman" w:hAnsi="Times New Roman" w:cs="Times New Roman"/>
          <w:sz w:val="24"/>
          <w:szCs w:val="24"/>
        </w:rPr>
        <w:t xml:space="preserve">The passage of the ACA extended health care to millions of U.S </w:t>
      </w:r>
      <w:r w:rsidRPr="00D1398D">
        <w:rPr>
          <w:rFonts w:ascii="Times New Roman" w:hAnsi="Times New Roman" w:cs="Times New Roman"/>
          <w:sz w:val="24"/>
          <w:szCs w:val="24"/>
        </w:rPr>
        <w:t>citizens, in fact, about 60% of primary care health professional report that expanded insurance access has led to more patients. But, at present 62 million Americans have no or reduced access to primary health care. It is imperative to eliminate the barrie</w:t>
      </w:r>
      <w:r w:rsidRPr="00D1398D">
        <w:rPr>
          <w:rFonts w:ascii="Times New Roman" w:hAnsi="Times New Roman" w:cs="Times New Roman"/>
          <w:sz w:val="24"/>
          <w:szCs w:val="24"/>
        </w:rPr>
        <w:t>rs to offer quality care for the patients, such that they do not lose out on dire prevention and early-intervention health care, and the diagnosis and constant health care of conditions. These are the leading drivers of overall performance efficiency in th</w:t>
      </w:r>
      <w:r w:rsidRPr="00D1398D">
        <w:rPr>
          <w:rFonts w:ascii="Times New Roman" w:hAnsi="Times New Roman" w:cs="Times New Roman"/>
          <w:sz w:val="24"/>
          <w:szCs w:val="24"/>
        </w:rPr>
        <w:t xml:space="preserve">e healthcare markets globally. 43% of no or low-health access patients have low-income, about 28% reside in the rural areas, and about 38% are racial and ethnic minorities. Approximately </w:t>
      </w:r>
      <w:r w:rsidRPr="00D1398D">
        <w:rPr>
          <w:rFonts w:ascii="Times New Roman" w:hAnsi="Times New Roman" w:cs="Times New Roman"/>
          <w:sz w:val="24"/>
          <w:szCs w:val="24"/>
        </w:rPr>
        <w:lastRenderedPageBreak/>
        <w:t>80% of patients who do not have primary health care access have insur</w:t>
      </w:r>
      <w:r w:rsidRPr="00D1398D">
        <w:rPr>
          <w:rFonts w:ascii="Times New Roman" w:hAnsi="Times New Roman" w:cs="Times New Roman"/>
          <w:sz w:val="24"/>
          <w:szCs w:val="24"/>
        </w:rPr>
        <w:t xml:space="preserve">ance. Hence it is a matter of removal of barriers to health care on the provider’s side to </w:t>
      </w:r>
      <w:r w:rsidR="00B93DCD" w:rsidRPr="00D1398D">
        <w:rPr>
          <w:rFonts w:ascii="Times New Roman" w:hAnsi="Times New Roman" w:cs="Times New Roman"/>
          <w:sz w:val="24"/>
          <w:szCs w:val="24"/>
        </w:rPr>
        <w:t>improve access to care for all.</w:t>
      </w:r>
      <w:r w:rsidRPr="00D1398D">
        <w:rPr>
          <w:rFonts w:ascii="Times New Roman" w:hAnsi="Times New Roman" w:cs="Times New Roman"/>
          <w:sz w:val="24"/>
          <w:szCs w:val="24"/>
        </w:rPr>
        <w:t xml:space="preserve"> </w:t>
      </w:r>
    </w:p>
    <w:p w14:paraId="6E7E3635" w14:textId="77777777" w:rsidR="00F26F9C" w:rsidRPr="00D1398D" w:rsidRDefault="00F4532A" w:rsidP="00D1398D">
      <w:pPr>
        <w:tabs>
          <w:tab w:val="left" w:pos="450"/>
        </w:tabs>
        <w:spacing w:after="0" w:line="480" w:lineRule="auto"/>
        <w:ind w:firstLine="720"/>
        <w:rPr>
          <w:rFonts w:ascii="Times New Roman" w:hAnsi="Times New Roman" w:cs="Times New Roman"/>
          <w:sz w:val="24"/>
          <w:szCs w:val="24"/>
        </w:rPr>
      </w:pPr>
      <w:r w:rsidRPr="00D1398D">
        <w:rPr>
          <w:rFonts w:ascii="Times New Roman" w:hAnsi="Times New Roman" w:cs="Times New Roman"/>
          <w:sz w:val="24"/>
          <w:szCs w:val="24"/>
        </w:rPr>
        <w:t>Improving health services is dependent partly on guaranteeing that individuals have a usual and constant healthcare source which, in</w:t>
      </w:r>
      <w:r w:rsidRPr="00D1398D">
        <w:rPr>
          <w:rFonts w:ascii="Times New Roman" w:hAnsi="Times New Roman" w:cs="Times New Roman"/>
          <w:sz w:val="24"/>
          <w:szCs w:val="24"/>
        </w:rPr>
        <w:t xml:space="preserve"> turn, aids the patients to have superior health outcomes. But then again, the patients have to find primary care services using target services. This can be achieved by conducting outreach programs to populations that are underserved and making it opportu</w:t>
      </w:r>
      <w:r w:rsidRPr="00D1398D">
        <w:rPr>
          <w:rFonts w:ascii="Times New Roman" w:hAnsi="Times New Roman" w:cs="Times New Roman"/>
          <w:sz w:val="24"/>
          <w:szCs w:val="24"/>
        </w:rPr>
        <w:t>ne for them to contact the various health practice. For instance, practice websites with online bookings and an operational mobile browser can be used since more than 69% of U.S adults have handheld devices</w:t>
      </w:r>
      <w:r w:rsidR="00006ED2" w:rsidRPr="00D1398D">
        <w:rPr>
          <w:rFonts w:ascii="Times New Roman" w:eastAsia="Arial Unicode MS" w:hAnsi="Times New Roman" w:cs="Times New Roman"/>
          <w:color w:val="000000"/>
          <w:sz w:val="24"/>
          <w:szCs w:val="24"/>
          <w:shd w:val="clear" w:color="auto" w:fill="FFFFFF"/>
        </w:rPr>
        <w:t xml:space="preserve"> (Holtz, 2017). </w:t>
      </w:r>
      <w:r w:rsidR="008005F4" w:rsidRPr="00D1398D">
        <w:rPr>
          <w:rFonts w:ascii="Times New Roman" w:hAnsi="Times New Roman" w:cs="Times New Roman"/>
          <w:sz w:val="24"/>
          <w:szCs w:val="24"/>
        </w:rPr>
        <w:t>. Hence</w:t>
      </w:r>
      <w:r w:rsidRPr="00D1398D">
        <w:rPr>
          <w:rFonts w:ascii="Times New Roman" w:hAnsi="Times New Roman" w:cs="Times New Roman"/>
          <w:sz w:val="24"/>
          <w:szCs w:val="24"/>
        </w:rPr>
        <w:t xml:space="preserve">, the patients can readily </w:t>
      </w:r>
      <w:r w:rsidRPr="00D1398D">
        <w:rPr>
          <w:rFonts w:ascii="Times New Roman" w:hAnsi="Times New Roman" w:cs="Times New Roman"/>
          <w:sz w:val="24"/>
          <w:szCs w:val="24"/>
        </w:rPr>
        <w:t xml:space="preserve">book in advance the time and date they can visit the health unit. </w:t>
      </w:r>
    </w:p>
    <w:p w14:paraId="7AF27DC5" w14:textId="77777777" w:rsidR="00F26F9C" w:rsidRPr="00D1398D" w:rsidRDefault="00F4532A" w:rsidP="00D1398D">
      <w:pPr>
        <w:tabs>
          <w:tab w:val="left" w:pos="450"/>
        </w:tabs>
        <w:spacing w:after="0" w:line="480" w:lineRule="auto"/>
        <w:ind w:firstLine="720"/>
        <w:rPr>
          <w:rFonts w:ascii="Times New Roman" w:hAnsi="Times New Roman" w:cs="Times New Roman"/>
          <w:sz w:val="24"/>
          <w:szCs w:val="24"/>
        </w:rPr>
      </w:pPr>
      <w:r w:rsidRPr="00D1398D">
        <w:rPr>
          <w:rFonts w:ascii="Times New Roman" w:hAnsi="Times New Roman" w:cs="Times New Roman"/>
          <w:sz w:val="24"/>
          <w:szCs w:val="24"/>
        </w:rPr>
        <w:t xml:space="preserve">Similarly, regular follow-ups with text and email reminders can be used. Also, target services like provision of medical engagements and constant monitoring through the modern technologies </w:t>
      </w:r>
      <w:r w:rsidRPr="00D1398D">
        <w:rPr>
          <w:rFonts w:ascii="Times New Roman" w:hAnsi="Times New Roman" w:cs="Times New Roman"/>
          <w:sz w:val="24"/>
          <w:szCs w:val="24"/>
        </w:rPr>
        <w:t>such as telemedicine can be used. In the recent past, telemedicine had proved to be beneficial in observing patients with congestive heart failure, wound care, hypertension, diabetes, and obstructive pulmonary disease, along with increased patient satisfac</w:t>
      </w:r>
      <w:r w:rsidRPr="00D1398D">
        <w:rPr>
          <w:rFonts w:ascii="Times New Roman" w:hAnsi="Times New Roman" w:cs="Times New Roman"/>
          <w:sz w:val="24"/>
          <w:szCs w:val="24"/>
        </w:rPr>
        <w:t>tion and reducing the number of (re)admissions. The access to care may be partially eased using patient-centered treatment homes. These homes have been defined as the philosophy of primary health care that focuses on patients’ quality and safety as they ar</w:t>
      </w:r>
      <w:r w:rsidRPr="00D1398D">
        <w:rPr>
          <w:rFonts w:ascii="Times New Roman" w:hAnsi="Times New Roman" w:cs="Times New Roman"/>
          <w:sz w:val="24"/>
          <w:szCs w:val="24"/>
        </w:rPr>
        <w:t>e all-inclusive, team-based, organized, and readily accessible</w:t>
      </w:r>
      <w:r w:rsidR="007C7212" w:rsidRPr="00D1398D">
        <w:rPr>
          <w:rFonts w:ascii="Times New Roman" w:hAnsi="Times New Roman" w:cs="Times New Roman"/>
          <w:sz w:val="24"/>
          <w:szCs w:val="24"/>
        </w:rPr>
        <w:t xml:space="preserve"> (</w:t>
      </w:r>
      <w:r w:rsidR="007C7212" w:rsidRPr="00D1398D">
        <w:rPr>
          <w:rFonts w:ascii="Times New Roman" w:eastAsia="Arial Unicode MS" w:hAnsi="Times New Roman" w:cs="Times New Roman"/>
          <w:color w:val="000000"/>
          <w:sz w:val="24"/>
          <w:szCs w:val="24"/>
          <w:shd w:val="clear" w:color="auto" w:fill="FFFFFF"/>
        </w:rPr>
        <w:t>Almgren &amp; Lindhorst, 2012)</w:t>
      </w:r>
      <w:r w:rsidRPr="00D1398D">
        <w:rPr>
          <w:rFonts w:ascii="Times New Roman" w:hAnsi="Times New Roman" w:cs="Times New Roman"/>
          <w:sz w:val="24"/>
          <w:szCs w:val="24"/>
        </w:rPr>
        <w:t xml:space="preserve">. </w:t>
      </w:r>
    </w:p>
    <w:p w14:paraId="43CFEBC6" w14:textId="77777777" w:rsidR="00F26F9C" w:rsidRPr="00D1398D" w:rsidRDefault="00F4532A" w:rsidP="00D1398D">
      <w:pPr>
        <w:tabs>
          <w:tab w:val="left" w:pos="450"/>
        </w:tabs>
        <w:spacing w:after="0" w:line="480" w:lineRule="auto"/>
        <w:ind w:firstLine="720"/>
        <w:rPr>
          <w:rFonts w:ascii="Times New Roman" w:hAnsi="Times New Roman" w:cs="Times New Roman"/>
          <w:sz w:val="24"/>
          <w:szCs w:val="24"/>
        </w:rPr>
      </w:pPr>
      <w:r w:rsidRPr="00D1398D">
        <w:rPr>
          <w:rFonts w:ascii="Times New Roman" w:hAnsi="Times New Roman" w:cs="Times New Roman"/>
          <w:sz w:val="24"/>
          <w:szCs w:val="24"/>
        </w:rPr>
        <w:t>Next, there is a scarcity of primary health care physicians, and the situation is expected to worsen in the future. The Association of U.S Medical Colleges forecasts that there will be a primary care deficit of between 46,000 to 90,000 physicians as of 202</w:t>
      </w:r>
      <w:r w:rsidRPr="00D1398D">
        <w:rPr>
          <w:rFonts w:ascii="Times New Roman" w:hAnsi="Times New Roman" w:cs="Times New Roman"/>
          <w:sz w:val="24"/>
          <w:szCs w:val="24"/>
        </w:rPr>
        <w:t xml:space="preserve">5. These numbers cannot be control of distinct practices but plan to supplement the workforce can be made to capitalize on </w:t>
      </w:r>
      <w:r w:rsidRPr="00D1398D">
        <w:rPr>
          <w:rFonts w:ascii="Times New Roman" w:hAnsi="Times New Roman" w:cs="Times New Roman"/>
          <w:sz w:val="24"/>
          <w:szCs w:val="24"/>
        </w:rPr>
        <w:lastRenderedPageBreak/>
        <w:t xml:space="preserve">the current human resources. For example, physician team can be augmented with physician assistants who can do various tasks such as </w:t>
      </w:r>
      <w:r w:rsidRPr="00D1398D">
        <w:rPr>
          <w:rFonts w:ascii="Times New Roman" w:hAnsi="Times New Roman" w:cs="Times New Roman"/>
          <w:sz w:val="24"/>
          <w:szCs w:val="24"/>
        </w:rPr>
        <w:t>diagnosing illnesses, writing prescriptions and counseling patients on daily preventive care. Moreover, in some of the states, advanced practice nurses can offer these services under a Physician’s supervision. As well, the practice nurses can place the ris</w:t>
      </w:r>
      <w:r w:rsidRPr="00D1398D">
        <w:rPr>
          <w:rFonts w:ascii="Times New Roman" w:hAnsi="Times New Roman" w:cs="Times New Roman"/>
          <w:sz w:val="24"/>
          <w:szCs w:val="24"/>
        </w:rPr>
        <w:t xml:space="preserve">k-ranked calls via call scripting on popular risk areas to aid the patients who have chronic conditions to manage their ongoing care. </w:t>
      </w:r>
    </w:p>
    <w:p w14:paraId="1A94D27D" w14:textId="77777777" w:rsidR="00F26F9C" w:rsidRPr="00D1398D" w:rsidRDefault="00F4532A" w:rsidP="00D1398D">
      <w:pPr>
        <w:tabs>
          <w:tab w:val="left" w:pos="450"/>
        </w:tabs>
        <w:spacing w:after="0" w:line="480" w:lineRule="auto"/>
        <w:ind w:firstLine="720"/>
        <w:rPr>
          <w:rFonts w:ascii="Times New Roman" w:hAnsi="Times New Roman" w:cs="Times New Roman"/>
          <w:sz w:val="24"/>
          <w:szCs w:val="24"/>
        </w:rPr>
      </w:pPr>
      <w:r w:rsidRPr="00D1398D">
        <w:rPr>
          <w:rFonts w:ascii="Times New Roman" w:hAnsi="Times New Roman" w:cs="Times New Roman"/>
          <w:sz w:val="24"/>
          <w:szCs w:val="24"/>
        </w:rPr>
        <w:t>Patients can have designated nurses to help in developing a personalized relationship with their care service, and the us</w:t>
      </w:r>
      <w:r w:rsidRPr="00D1398D">
        <w:rPr>
          <w:rFonts w:ascii="Times New Roman" w:hAnsi="Times New Roman" w:cs="Times New Roman"/>
          <w:sz w:val="24"/>
          <w:szCs w:val="24"/>
        </w:rPr>
        <w:t xml:space="preserve">e of medical scribes can help to keep up with a higher volume of patients. The scribes seamlessly create systematic documentation in a real-time basis, and the administrative load on primary physicians will be considerably eased, allowing them to focus on </w:t>
      </w:r>
      <w:r w:rsidRPr="00D1398D">
        <w:rPr>
          <w:rFonts w:ascii="Times New Roman" w:hAnsi="Times New Roman" w:cs="Times New Roman"/>
          <w:sz w:val="24"/>
          <w:szCs w:val="24"/>
        </w:rPr>
        <w:t>patients’ care. Besides, the resultant documentation will aid in the practice meeting the requirements for receiving the Medicaid’s chronic care management refund monthly, as well as creating a base for any specialist services.</w:t>
      </w:r>
    </w:p>
    <w:p w14:paraId="5A5BCACB" w14:textId="77777777" w:rsidR="00F24DC9" w:rsidRPr="00D1398D" w:rsidRDefault="00F4532A" w:rsidP="00D1398D">
      <w:pPr>
        <w:tabs>
          <w:tab w:val="left" w:pos="450"/>
        </w:tabs>
        <w:spacing w:after="0" w:line="480" w:lineRule="auto"/>
        <w:ind w:firstLine="720"/>
        <w:rPr>
          <w:rFonts w:ascii="Times New Roman" w:hAnsi="Times New Roman" w:cs="Times New Roman"/>
          <w:sz w:val="24"/>
          <w:szCs w:val="24"/>
        </w:rPr>
      </w:pPr>
      <w:r w:rsidRPr="00D1398D">
        <w:rPr>
          <w:rFonts w:ascii="Times New Roman" w:hAnsi="Times New Roman" w:cs="Times New Roman"/>
          <w:sz w:val="24"/>
          <w:szCs w:val="24"/>
        </w:rPr>
        <w:t>For patients who are entitle</w:t>
      </w:r>
      <w:r w:rsidRPr="00D1398D">
        <w:rPr>
          <w:rFonts w:ascii="Times New Roman" w:hAnsi="Times New Roman" w:cs="Times New Roman"/>
          <w:sz w:val="24"/>
          <w:szCs w:val="24"/>
        </w:rPr>
        <w:t>d to the Medicaid’s chronic care program, the full care plan should be shared by electronic means with the other physicians. The documentation accumulated over consistent primary care visitations is essential in ensuring that the patients get proper care f</w:t>
      </w:r>
      <w:r w:rsidRPr="00D1398D">
        <w:rPr>
          <w:rFonts w:ascii="Times New Roman" w:hAnsi="Times New Roman" w:cs="Times New Roman"/>
          <w:sz w:val="24"/>
          <w:szCs w:val="24"/>
        </w:rPr>
        <w:t>rom expert services. Comprehensive documentation starts with the use of medical scribes, who transcribe all patient encounters as it occurs, such that the treating physician can maximize the data drawn from the patients during limited visit time</w:t>
      </w:r>
      <w:r w:rsidR="00006ED2" w:rsidRPr="00D1398D">
        <w:rPr>
          <w:rFonts w:ascii="Times New Roman" w:hAnsi="Times New Roman" w:cs="Times New Roman"/>
          <w:sz w:val="24"/>
          <w:szCs w:val="24"/>
        </w:rPr>
        <w:t xml:space="preserve"> (</w:t>
      </w:r>
      <w:r w:rsidR="00006ED2" w:rsidRPr="00D1398D">
        <w:rPr>
          <w:rFonts w:ascii="Times New Roman" w:eastAsia="Arial Unicode MS" w:hAnsi="Times New Roman" w:cs="Times New Roman"/>
          <w:color w:val="000000"/>
          <w:sz w:val="24"/>
          <w:szCs w:val="24"/>
          <w:shd w:val="clear" w:color="auto" w:fill="FFFFFF"/>
        </w:rPr>
        <w:t>Shi &amp; Singh, 2017).</w:t>
      </w:r>
      <w:r w:rsidRPr="00D1398D">
        <w:rPr>
          <w:rFonts w:ascii="Times New Roman" w:hAnsi="Times New Roman" w:cs="Times New Roman"/>
          <w:sz w:val="24"/>
          <w:szCs w:val="24"/>
        </w:rPr>
        <w:t xml:space="preserve"> The push to enlarge patient access to medical records has raised a lot of concerns. But, opening up the documentation might be most vital for patients with limited access to primary care in that they can be more involved in their health manageme</w:t>
      </w:r>
      <w:r w:rsidRPr="00D1398D">
        <w:rPr>
          <w:rFonts w:ascii="Times New Roman" w:hAnsi="Times New Roman" w:cs="Times New Roman"/>
          <w:sz w:val="24"/>
          <w:szCs w:val="24"/>
        </w:rPr>
        <w:t>nt and seek the needed healthcare services.</w:t>
      </w:r>
    </w:p>
    <w:p w14:paraId="0E7FAF3B" w14:textId="77777777" w:rsidR="00006ED2" w:rsidRPr="00D1398D" w:rsidRDefault="00006ED2" w:rsidP="00D1398D">
      <w:pPr>
        <w:tabs>
          <w:tab w:val="left" w:pos="450"/>
        </w:tabs>
        <w:spacing w:after="0" w:line="480" w:lineRule="auto"/>
        <w:ind w:firstLine="720"/>
        <w:rPr>
          <w:rFonts w:ascii="Times New Roman" w:hAnsi="Times New Roman" w:cs="Times New Roman"/>
          <w:b/>
          <w:sz w:val="24"/>
          <w:szCs w:val="24"/>
        </w:rPr>
      </w:pPr>
    </w:p>
    <w:p w14:paraId="537229F9" w14:textId="77777777" w:rsidR="00F24DC9" w:rsidRPr="00D1398D" w:rsidRDefault="00F4532A" w:rsidP="00D1398D">
      <w:pPr>
        <w:tabs>
          <w:tab w:val="left" w:pos="450"/>
        </w:tabs>
        <w:spacing w:after="0" w:line="480" w:lineRule="auto"/>
        <w:jc w:val="center"/>
        <w:rPr>
          <w:rFonts w:ascii="Times New Roman" w:hAnsi="Times New Roman" w:cs="Times New Roman"/>
          <w:b/>
          <w:sz w:val="24"/>
          <w:szCs w:val="24"/>
        </w:rPr>
      </w:pPr>
      <w:r w:rsidRPr="00D1398D">
        <w:rPr>
          <w:rFonts w:ascii="Times New Roman" w:hAnsi="Times New Roman" w:cs="Times New Roman"/>
          <w:b/>
          <w:sz w:val="24"/>
          <w:szCs w:val="24"/>
        </w:rPr>
        <w:lastRenderedPageBreak/>
        <w:t>Conclusion</w:t>
      </w:r>
    </w:p>
    <w:p w14:paraId="5DC1107E" w14:textId="77777777" w:rsidR="002C5B4A" w:rsidRPr="00D1398D" w:rsidRDefault="00F4532A" w:rsidP="00D1398D">
      <w:pPr>
        <w:tabs>
          <w:tab w:val="left" w:pos="450"/>
        </w:tabs>
        <w:spacing w:after="0" w:line="480" w:lineRule="auto"/>
        <w:ind w:firstLine="720"/>
        <w:rPr>
          <w:rFonts w:ascii="Times New Roman" w:hAnsi="Times New Roman" w:cs="Times New Roman"/>
          <w:sz w:val="24"/>
          <w:szCs w:val="24"/>
        </w:rPr>
      </w:pPr>
      <w:r w:rsidRPr="00D1398D">
        <w:rPr>
          <w:rFonts w:ascii="Times New Roman" w:hAnsi="Times New Roman" w:cs="Times New Roman"/>
          <w:sz w:val="24"/>
          <w:szCs w:val="24"/>
        </w:rPr>
        <w:t>Quality healthcare is an essential factor in how persons perceive their overall quality of life. In most nations, in addition to the economy, it is the crucial political issue while in others the heal</w:t>
      </w:r>
      <w:r w:rsidRPr="00D1398D">
        <w:rPr>
          <w:rFonts w:ascii="Times New Roman" w:hAnsi="Times New Roman" w:cs="Times New Roman"/>
          <w:sz w:val="24"/>
          <w:szCs w:val="24"/>
        </w:rPr>
        <w:t>thcare delivery is an integral part of the state identity. Over past decade, owing to the 2010 Patient Protection &amp; Affordable Care Act, over 20 million adults have obtained medical insurance coverage. But, as the amount of uninsured has been reduced signi</w:t>
      </w:r>
      <w:r w:rsidRPr="00D1398D">
        <w:rPr>
          <w:rFonts w:ascii="Times New Roman" w:hAnsi="Times New Roman" w:cs="Times New Roman"/>
          <w:sz w:val="24"/>
          <w:szCs w:val="24"/>
        </w:rPr>
        <w:t xml:space="preserve">ficantly, millions of U.S citizens still do not have coverage. Approximately 80% of patients who do not have primary health care access have insurance. Also, there are </w:t>
      </w:r>
      <w:r w:rsidR="0057782B" w:rsidRPr="00D1398D">
        <w:rPr>
          <w:rFonts w:ascii="Times New Roman" w:hAnsi="Times New Roman" w:cs="Times New Roman"/>
          <w:sz w:val="24"/>
          <w:szCs w:val="24"/>
        </w:rPr>
        <w:t xml:space="preserve">extensive disparities in the access to </w:t>
      </w:r>
      <w:r w:rsidRPr="00D1398D">
        <w:rPr>
          <w:rFonts w:ascii="Times New Roman" w:hAnsi="Times New Roman" w:cs="Times New Roman"/>
          <w:sz w:val="24"/>
          <w:szCs w:val="24"/>
        </w:rPr>
        <w:t xml:space="preserve">care based on race, sex, age, ethnic group, </w:t>
      </w:r>
      <w:r w:rsidRPr="00D1398D">
        <w:rPr>
          <w:rFonts w:ascii="Times New Roman" w:hAnsi="Times New Roman" w:cs="Times New Roman"/>
          <w:sz w:val="24"/>
          <w:szCs w:val="24"/>
        </w:rPr>
        <w:t>educational and income levels</w:t>
      </w:r>
      <w:r w:rsidR="007C7212" w:rsidRPr="00D1398D">
        <w:rPr>
          <w:rFonts w:ascii="Times New Roman" w:eastAsia="Arial Unicode MS" w:hAnsi="Times New Roman" w:cs="Times New Roman"/>
          <w:color w:val="000000"/>
          <w:sz w:val="24"/>
          <w:szCs w:val="24"/>
          <w:shd w:val="clear" w:color="auto" w:fill="FFFFFF"/>
        </w:rPr>
        <w:t xml:space="preserve"> (Brown et al., 2000).</w:t>
      </w:r>
      <w:r w:rsidRPr="00D1398D">
        <w:rPr>
          <w:rFonts w:ascii="Times New Roman" w:hAnsi="Times New Roman" w:cs="Times New Roman"/>
          <w:sz w:val="24"/>
          <w:szCs w:val="24"/>
        </w:rPr>
        <w:t xml:space="preserve"> These inequalities exist with all access to care levels from health to dental insurance, ongoing </w:t>
      </w:r>
      <w:r w:rsidR="0057782B" w:rsidRPr="00D1398D">
        <w:rPr>
          <w:rFonts w:ascii="Times New Roman" w:hAnsi="Times New Roman" w:cs="Times New Roman"/>
          <w:sz w:val="24"/>
          <w:szCs w:val="24"/>
        </w:rPr>
        <w:t xml:space="preserve">care </w:t>
      </w:r>
      <w:r w:rsidRPr="00D1398D">
        <w:rPr>
          <w:rFonts w:ascii="Times New Roman" w:hAnsi="Times New Roman" w:cs="Times New Roman"/>
          <w:sz w:val="24"/>
          <w:szCs w:val="24"/>
        </w:rPr>
        <w:t xml:space="preserve">source, and access to health care. Also, the </w:t>
      </w:r>
      <w:r w:rsidR="0057782B" w:rsidRPr="00D1398D">
        <w:rPr>
          <w:rFonts w:ascii="Times New Roman" w:hAnsi="Times New Roman" w:cs="Times New Roman"/>
          <w:sz w:val="24"/>
          <w:szCs w:val="24"/>
        </w:rPr>
        <w:t>inequalities</w:t>
      </w:r>
      <w:r w:rsidRPr="00D1398D">
        <w:rPr>
          <w:rFonts w:ascii="Times New Roman" w:hAnsi="Times New Roman" w:cs="Times New Roman"/>
          <w:sz w:val="24"/>
          <w:szCs w:val="24"/>
        </w:rPr>
        <w:t xml:space="preserve"> occur by geography, since millions of people</w:t>
      </w:r>
      <w:r w:rsidRPr="00D1398D">
        <w:rPr>
          <w:rFonts w:ascii="Times New Roman" w:hAnsi="Times New Roman" w:cs="Times New Roman"/>
          <w:sz w:val="24"/>
          <w:szCs w:val="24"/>
        </w:rPr>
        <w:t xml:space="preserve"> residing in rural zones lack access to care services primarily due to workforce scarcities. 43% of no or low-health access patients have low-income, about 28% reside in the rural areas, and about 38% are racial and ethnic minorities.</w:t>
      </w:r>
    </w:p>
    <w:p w14:paraId="44CF49CC" w14:textId="77777777" w:rsidR="002C5B4A" w:rsidRPr="00D1398D" w:rsidRDefault="00F4532A" w:rsidP="00D1398D">
      <w:pPr>
        <w:tabs>
          <w:tab w:val="left" w:pos="450"/>
        </w:tabs>
        <w:spacing w:after="0" w:line="480" w:lineRule="auto"/>
        <w:ind w:firstLine="720"/>
        <w:rPr>
          <w:rFonts w:ascii="Times New Roman" w:hAnsi="Times New Roman" w:cs="Times New Roman"/>
          <w:sz w:val="24"/>
          <w:szCs w:val="24"/>
        </w:rPr>
      </w:pPr>
      <w:r w:rsidRPr="00D1398D">
        <w:rPr>
          <w:rFonts w:ascii="Times New Roman" w:hAnsi="Times New Roman" w:cs="Times New Roman"/>
          <w:sz w:val="24"/>
          <w:szCs w:val="24"/>
        </w:rPr>
        <w:t>Health care specia</w:t>
      </w:r>
      <w:r w:rsidRPr="00D1398D">
        <w:rPr>
          <w:rFonts w:ascii="Times New Roman" w:hAnsi="Times New Roman" w:cs="Times New Roman"/>
          <w:sz w:val="24"/>
          <w:szCs w:val="24"/>
        </w:rPr>
        <w:t>lists continually experience legal and ethical issues in their workplace, which puts them at higher risk for burnout. The efforts to lasso costs exert increasing pressure on healthcare staff to achieve more with fewer resources. Hence, the restricted funds</w:t>
      </w:r>
      <w:r w:rsidRPr="00D1398D">
        <w:rPr>
          <w:rFonts w:ascii="Times New Roman" w:hAnsi="Times New Roman" w:cs="Times New Roman"/>
          <w:sz w:val="24"/>
          <w:szCs w:val="24"/>
        </w:rPr>
        <w:t xml:space="preserve"> force tougher choices in the quality of health care since the safety of patients might be compromised, leading to injuries and lawsuits. The bio-ethicists advise that when medic professionals undertake ethical doctrines of justice, autonomy, doing good an</w:t>
      </w:r>
      <w:r w:rsidRPr="00D1398D">
        <w:rPr>
          <w:rFonts w:ascii="Times New Roman" w:hAnsi="Times New Roman" w:cs="Times New Roman"/>
          <w:sz w:val="24"/>
          <w:szCs w:val="24"/>
        </w:rPr>
        <w:t>d no harm can aid the health professionals to resolve hard situations</w:t>
      </w:r>
      <w:r w:rsidR="007C7212" w:rsidRPr="00D1398D">
        <w:rPr>
          <w:rFonts w:ascii="Times New Roman" w:hAnsi="Times New Roman" w:cs="Times New Roman"/>
          <w:sz w:val="24"/>
          <w:szCs w:val="24"/>
        </w:rPr>
        <w:t xml:space="preserve"> (</w:t>
      </w:r>
      <w:r w:rsidR="007C7212" w:rsidRPr="00D1398D">
        <w:rPr>
          <w:rFonts w:ascii="Times New Roman" w:eastAsia="Arial Unicode MS" w:hAnsi="Times New Roman" w:cs="Times New Roman"/>
          <w:color w:val="000000"/>
          <w:sz w:val="24"/>
          <w:szCs w:val="24"/>
          <w:shd w:val="clear" w:color="auto" w:fill="FFFFFF"/>
        </w:rPr>
        <w:t xml:space="preserve">Hammaker et al., 2017). </w:t>
      </w:r>
      <w:r w:rsidRPr="00D1398D">
        <w:rPr>
          <w:rFonts w:ascii="Times New Roman" w:hAnsi="Times New Roman" w:cs="Times New Roman"/>
          <w:sz w:val="24"/>
          <w:szCs w:val="24"/>
        </w:rPr>
        <w:t>All aspects of the health ecosystem, where each player, from the governments to business to individuals, should be involved in enhancing healthcare.</w:t>
      </w:r>
    </w:p>
    <w:p w14:paraId="71A6D5A5" w14:textId="77777777" w:rsidR="003F3E94" w:rsidRPr="00D1398D" w:rsidRDefault="00F4532A" w:rsidP="00D1398D">
      <w:pPr>
        <w:tabs>
          <w:tab w:val="left" w:pos="450"/>
        </w:tabs>
        <w:spacing w:after="0" w:line="480" w:lineRule="auto"/>
        <w:ind w:firstLine="720"/>
        <w:rPr>
          <w:rFonts w:ascii="Times New Roman" w:hAnsi="Times New Roman" w:cs="Times New Roman"/>
          <w:sz w:val="24"/>
          <w:szCs w:val="24"/>
        </w:rPr>
      </w:pPr>
      <w:r w:rsidRPr="00D1398D">
        <w:rPr>
          <w:rFonts w:ascii="Times New Roman" w:hAnsi="Times New Roman" w:cs="Times New Roman"/>
          <w:sz w:val="24"/>
          <w:szCs w:val="24"/>
        </w:rPr>
        <w:lastRenderedPageBreak/>
        <w:t>The speci</w:t>
      </w:r>
      <w:r w:rsidRPr="00D1398D">
        <w:rPr>
          <w:rFonts w:ascii="Times New Roman" w:hAnsi="Times New Roman" w:cs="Times New Roman"/>
          <w:sz w:val="24"/>
          <w:szCs w:val="24"/>
        </w:rPr>
        <w:t>fic issues that should be scrutinized to address the access to care issue in the next decades comprise increasing and assessing coverage and access to the whole care range from preventive services to palliative care to oral health care in the long run. The</w:t>
      </w:r>
      <w:r w:rsidRPr="00D1398D">
        <w:rPr>
          <w:rFonts w:ascii="Times New Roman" w:hAnsi="Times New Roman" w:cs="Times New Roman"/>
          <w:sz w:val="24"/>
          <w:szCs w:val="24"/>
        </w:rPr>
        <w:t>re is the need to address the inequalities that affect health care access and evaluate the capacity of the system to offer services to all insured individu</w:t>
      </w:r>
      <w:r w:rsidR="0057782B" w:rsidRPr="00D1398D">
        <w:rPr>
          <w:rFonts w:ascii="Times New Roman" w:hAnsi="Times New Roman" w:cs="Times New Roman"/>
          <w:sz w:val="24"/>
          <w:szCs w:val="24"/>
        </w:rPr>
        <w:t xml:space="preserve">als. Similarly, changes in the </w:t>
      </w:r>
      <w:r w:rsidRPr="00D1398D">
        <w:rPr>
          <w:rFonts w:ascii="Times New Roman" w:hAnsi="Times New Roman" w:cs="Times New Roman"/>
          <w:sz w:val="24"/>
          <w:szCs w:val="24"/>
        </w:rPr>
        <w:t xml:space="preserve">workforce need should be determined as novel models for the provision </w:t>
      </w:r>
      <w:r w:rsidRPr="00D1398D">
        <w:rPr>
          <w:rFonts w:ascii="Times New Roman" w:hAnsi="Times New Roman" w:cs="Times New Roman"/>
          <w:sz w:val="24"/>
          <w:szCs w:val="24"/>
        </w:rPr>
        <w:t xml:space="preserve">of primary health care become more predominant, like the patient-centered homes and team-based health care. The monitoring and the increased usage of telehealth and other technologies as the emerging modes of delivering care. </w:t>
      </w:r>
    </w:p>
    <w:p w14:paraId="285F1CDE" w14:textId="77777777" w:rsidR="00007D35" w:rsidRPr="00D1398D" w:rsidRDefault="00F4532A" w:rsidP="00D1398D">
      <w:pPr>
        <w:tabs>
          <w:tab w:val="left" w:pos="450"/>
        </w:tabs>
        <w:spacing w:after="0" w:line="480" w:lineRule="auto"/>
        <w:ind w:firstLine="720"/>
        <w:rPr>
          <w:rFonts w:ascii="Times New Roman" w:hAnsi="Times New Roman" w:cs="Times New Roman"/>
          <w:sz w:val="24"/>
          <w:szCs w:val="24"/>
        </w:rPr>
      </w:pPr>
      <w:r w:rsidRPr="00D1398D">
        <w:rPr>
          <w:rFonts w:ascii="Times New Roman" w:hAnsi="Times New Roman" w:cs="Times New Roman"/>
          <w:sz w:val="24"/>
          <w:szCs w:val="24"/>
        </w:rPr>
        <w:t xml:space="preserve">To sum up, maybe the primary </w:t>
      </w:r>
      <w:r w:rsidRPr="00D1398D">
        <w:rPr>
          <w:rFonts w:ascii="Times New Roman" w:hAnsi="Times New Roman" w:cs="Times New Roman"/>
          <w:sz w:val="24"/>
          <w:szCs w:val="24"/>
        </w:rPr>
        <w:t>challenge facing the Obama Care in the next few years can be found in the absolute deficiency of cross-party consensus. The ACA performance and its resultant acceptability to the public will be imperative to its future.</w:t>
      </w:r>
      <w:r w:rsidR="003F3E94" w:rsidRPr="00D1398D">
        <w:rPr>
          <w:rFonts w:ascii="Times New Roman" w:hAnsi="Times New Roman" w:cs="Times New Roman"/>
          <w:color w:val="8D8D8D"/>
          <w:spacing w:val="9"/>
          <w:sz w:val="24"/>
          <w:szCs w:val="24"/>
          <w:shd w:val="clear" w:color="auto" w:fill="FFFFFF"/>
        </w:rPr>
        <w:t xml:space="preserve"> I</w:t>
      </w:r>
      <w:r w:rsidR="003F3E94" w:rsidRPr="00D1398D">
        <w:rPr>
          <w:rFonts w:ascii="Times New Roman" w:hAnsi="Times New Roman" w:cs="Times New Roman"/>
          <w:sz w:val="24"/>
          <w:szCs w:val="24"/>
        </w:rPr>
        <w:t>mproving the access to primary health care has been publicized to deliver superior health outcomes effectively than just having insurance. Here, the health issues are prevented and diagnosed early, thus saving the health system funds on high medical cost procedures and severe interventions. As well, the quality of life of the patients, including chronic conditions, is enhanced, and smaller number patients die prematurely. The primary health care providers should be at the forefront in the removal of barriers to access and use of health services.</w:t>
      </w:r>
    </w:p>
    <w:p w14:paraId="681154CC" w14:textId="77777777" w:rsidR="00615151" w:rsidRPr="00D1398D" w:rsidRDefault="00615151" w:rsidP="00D1398D">
      <w:pPr>
        <w:tabs>
          <w:tab w:val="left" w:pos="450"/>
        </w:tabs>
        <w:spacing w:after="0" w:line="480" w:lineRule="auto"/>
        <w:ind w:left="720" w:hanging="720"/>
        <w:rPr>
          <w:rFonts w:ascii="Times New Roman" w:hAnsi="Times New Roman" w:cs="Times New Roman"/>
          <w:b/>
          <w:sz w:val="24"/>
          <w:szCs w:val="24"/>
        </w:rPr>
      </w:pPr>
    </w:p>
    <w:p w14:paraId="7BEEF3D7" w14:textId="77777777" w:rsidR="001E0D54" w:rsidRPr="00D1398D" w:rsidRDefault="001E0D54" w:rsidP="00D1398D">
      <w:pPr>
        <w:tabs>
          <w:tab w:val="left" w:pos="450"/>
        </w:tabs>
        <w:spacing w:after="0" w:line="480" w:lineRule="auto"/>
        <w:ind w:left="720" w:hanging="720"/>
        <w:rPr>
          <w:rFonts w:ascii="Times New Roman" w:hAnsi="Times New Roman" w:cs="Times New Roman"/>
          <w:b/>
          <w:sz w:val="24"/>
          <w:szCs w:val="24"/>
        </w:rPr>
      </w:pPr>
    </w:p>
    <w:p w14:paraId="190D883A" w14:textId="77777777" w:rsidR="00341C53" w:rsidRPr="00D1398D" w:rsidRDefault="00341C53" w:rsidP="00D1398D">
      <w:pPr>
        <w:tabs>
          <w:tab w:val="left" w:pos="450"/>
        </w:tabs>
        <w:spacing w:after="0" w:line="480" w:lineRule="auto"/>
        <w:ind w:left="720" w:hanging="720"/>
        <w:rPr>
          <w:rFonts w:ascii="Times New Roman" w:hAnsi="Times New Roman" w:cs="Times New Roman"/>
          <w:b/>
          <w:sz w:val="24"/>
          <w:szCs w:val="24"/>
        </w:rPr>
      </w:pPr>
    </w:p>
    <w:p w14:paraId="372FDC22" w14:textId="77777777" w:rsidR="00341C53" w:rsidRPr="00D1398D" w:rsidRDefault="00341C53" w:rsidP="00D1398D">
      <w:pPr>
        <w:tabs>
          <w:tab w:val="left" w:pos="450"/>
        </w:tabs>
        <w:spacing w:after="0" w:line="480" w:lineRule="auto"/>
        <w:ind w:left="720" w:hanging="720"/>
        <w:rPr>
          <w:rFonts w:ascii="Times New Roman" w:hAnsi="Times New Roman" w:cs="Times New Roman"/>
          <w:b/>
          <w:sz w:val="24"/>
          <w:szCs w:val="24"/>
        </w:rPr>
      </w:pPr>
    </w:p>
    <w:p w14:paraId="421CCDA2" w14:textId="77777777" w:rsidR="00341C53" w:rsidRPr="00D1398D" w:rsidRDefault="00341C53" w:rsidP="00D1398D">
      <w:pPr>
        <w:tabs>
          <w:tab w:val="left" w:pos="450"/>
        </w:tabs>
        <w:spacing w:after="0" w:line="480" w:lineRule="auto"/>
        <w:rPr>
          <w:rFonts w:ascii="Times New Roman" w:hAnsi="Times New Roman" w:cs="Times New Roman"/>
          <w:b/>
          <w:sz w:val="24"/>
          <w:szCs w:val="24"/>
        </w:rPr>
      </w:pPr>
    </w:p>
    <w:p w14:paraId="66098C0D" w14:textId="77777777" w:rsidR="00A73613" w:rsidRPr="00D1398D" w:rsidRDefault="00A73613" w:rsidP="00D1398D">
      <w:pPr>
        <w:tabs>
          <w:tab w:val="left" w:pos="450"/>
        </w:tabs>
        <w:spacing w:after="0" w:line="480" w:lineRule="auto"/>
        <w:jc w:val="center"/>
        <w:rPr>
          <w:rFonts w:ascii="Times New Roman" w:hAnsi="Times New Roman" w:cs="Times New Roman"/>
          <w:sz w:val="24"/>
          <w:szCs w:val="24"/>
        </w:rPr>
      </w:pPr>
    </w:p>
    <w:p w14:paraId="174EC483" w14:textId="77777777" w:rsidR="00341C53" w:rsidRPr="00D1398D" w:rsidRDefault="00F4532A" w:rsidP="00D1398D">
      <w:pPr>
        <w:tabs>
          <w:tab w:val="left" w:pos="450"/>
        </w:tabs>
        <w:spacing w:after="0" w:line="480" w:lineRule="auto"/>
        <w:jc w:val="center"/>
        <w:rPr>
          <w:rFonts w:ascii="Times New Roman" w:hAnsi="Times New Roman" w:cs="Times New Roman"/>
          <w:sz w:val="24"/>
          <w:szCs w:val="24"/>
        </w:rPr>
      </w:pPr>
      <w:r w:rsidRPr="00D1398D">
        <w:rPr>
          <w:rFonts w:ascii="Times New Roman" w:hAnsi="Times New Roman" w:cs="Times New Roman"/>
          <w:sz w:val="24"/>
          <w:szCs w:val="24"/>
        </w:rPr>
        <w:lastRenderedPageBreak/>
        <w:t>Reference</w:t>
      </w:r>
      <w:r w:rsidR="00006ED2" w:rsidRPr="00D1398D">
        <w:rPr>
          <w:rFonts w:ascii="Times New Roman" w:hAnsi="Times New Roman" w:cs="Times New Roman"/>
          <w:sz w:val="24"/>
          <w:szCs w:val="24"/>
        </w:rPr>
        <w:t>s</w:t>
      </w:r>
    </w:p>
    <w:p w14:paraId="43D59DBF" w14:textId="77777777" w:rsidR="00CE1C20" w:rsidRPr="00D1398D" w:rsidRDefault="00F4532A" w:rsidP="00D1398D">
      <w:pPr>
        <w:tabs>
          <w:tab w:val="left" w:pos="450"/>
        </w:tabs>
        <w:spacing w:after="0" w:line="480" w:lineRule="auto"/>
        <w:ind w:left="720" w:hanging="720"/>
        <w:rPr>
          <w:rFonts w:ascii="Times New Roman" w:eastAsia="Arial Unicode MS" w:hAnsi="Times New Roman" w:cs="Times New Roman"/>
          <w:color w:val="000000"/>
          <w:sz w:val="24"/>
          <w:szCs w:val="24"/>
          <w:shd w:val="clear" w:color="auto" w:fill="FFFFFF"/>
        </w:rPr>
      </w:pPr>
      <w:r w:rsidRPr="00D1398D">
        <w:rPr>
          <w:rFonts w:ascii="Times New Roman" w:eastAsia="Arial Unicode MS" w:hAnsi="Times New Roman" w:cs="Times New Roman"/>
          <w:color w:val="000000"/>
          <w:sz w:val="24"/>
          <w:szCs w:val="24"/>
          <w:shd w:val="clear" w:color="auto" w:fill="FFFFFF"/>
        </w:rPr>
        <w:t>Almgren, G. R., &amp; Lindhorst, T. (2012). </w:t>
      </w:r>
      <w:r w:rsidRPr="00AF40AD">
        <w:rPr>
          <w:rFonts w:ascii="Times New Roman" w:eastAsia="Arial Unicode MS" w:hAnsi="Times New Roman" w:cs="Times New Roman"/>
          <w:iCs/>
          <w:color w:val="000000"/>
          <w:sz w:val="24"/>
          <w:szCs w:val="24"/>
          <w:shd w:val="clear" w:color="auto" w:fill="FFFFFF"/>
        </w:rPr>
        <w:t>The Safety-Net Health Care System: Health Care at the Margins</w:t>
      </w:r>
      <w:r w:rsidRPr="00AF40AD">
        <w:rPr>
          <w:rFonts w:ascii="Times New Roman" w:eastAsia="Arial Unicode MS" w:hAnsi="Times New Roman" w:cs="Times New Roman"/>
          <w:color w:val="000000"/>
          <w:sz w:val="24"/>
          <w:szCs w:val="24"/>
          <w:shd w:val="clear" w:color="auto" w:fill="FFFFFF"/>
        </w:rPr>
        <w:t>.</w:t>
      </w:r>
      <w:r w:rsidRPr="00D1398D">
        <w:rPr>
          <w:rFonts w:ascii="Times New Roman" w:eastAsia="Arial Unicode MS" w:hAnsi="Times New Roman" w:cs="Times New Roman"/>
          <w:color w:val="000000"/>
          <w:sz w:val="24"/>
          <w:szCs w:val="24"/>
          <w:shd w:val="clear" w:color="auto" w:fill="FFFFFF"/>
        </w:rPr>
        <w:t xml:space="preserve"> New York, NY: Springer Pub.</w:t>
      </w:r>
    </w:p>
    <w:p w14:paraId="75117F27" w14:textId="77777777" w:rsidR="001E0D54" w:rsidRPr="00D1398D" w:rsidRDefault="00F4532A" w:rsidP="00D1398D">
      <w:pPr>
        <w:tabs>
          <w:tab w:val="left" w:pos="450"/>
        </w:tabs>
        <w:spacing w:after="0" w:line="480" w:lineRule="auto"/>
        <w:ind w:left="720" w:hanging="720"/>
        <w:rPr>
          <w:rFonts w:ascii="Times New Roman" w:eastAsia="Arial Unicode MS" w:hAnsi="Times New Roman" w:cs="Times New Roman"/>
          <w:color w:val="000000"/>
          <w:sz w:val="24"/>
          <w:szCs w:val="24"/>
          <w:shd w:val="clear" w:color="auto" w:fill="FFFFFF"/>
        </w:rPr>
      </w:pPr>
      <w:r w:rsidRPr="00D1398D">
        <w:rPr>
          <w:rFonts w:ascii="Times New Roman" w:eastAsia="Arial Unicode MS" w:hAnsi="Times New Roman" w:cs="Times New Roman"/>
          <w:color w:val="000000"/>
          <w:sz w:val="24"/>
          <w:szCs w:val="24"/>
          <w:shd w:val="clear" w:color="auto" w:fill="FFFFFF"/>
        </w:rPr>
        <w:t>Brown, E. R., Wyn, R.</w:t>
      </w:r>
      <w:r w:rsidR="00B36BCB" w:rsidRPr="00D1398D">
        <w:rPr>
          <w:rFonts w:ascii="Times New Roman" w:eastAsia="Arial Unicode MS" w:hAnsi="Times New Roman" w:cs="Times New Roman"/>
          <w:color w:val="000000"/>
          <w:sz w:val="24"/>
          <w:szCs w:val="24"/>
          <w:shd w:val="clear" w:color="auto" w:fill="FFFFFF"/>
        </w:rPr>
        <w:t>, Teleki, S., Commonwealth Fund</w:t>
      </w:r>
      <w:r w:rsidRPr="00D1398D">
        <w:rPr>
          <w:rFonts w:ascii="Times New Roman" w:eastAsia="Arial Unicode MS" w:hAnsi="Times New Roman" w:cs="Times New Roman"/>
          <w:color w:val="000000"/>
          <w:sz w:val="24"/>
          <w:szCs w:val="24"/>
          <w:shd w:val="clear" w:color="auto" w:fill="FFFFFF"/>
        </w:rPr>
        <w:t xml:space="preserve">, &amp; UCLA Center for Health Policy </w:t>
      </w:r>
      <w:r w:rsidRPr="00D1398D">
        <w:rPr>
          <w:rFonts w:ascii="Times New Roman" w:eastAsia="Arial Unicode MS" w:hAnsi="Times New Roman" w:cs="Times New Roman"/>
          <w:color w:val="000000"/>
          <w:sz w:val="24"/>
          <w:szCs w:val="24"/>
          <w:shd w:val="clear" w:color="auto" w:fill="FFFFFF"/>
        </w:rPr>
        <w:t>Research. (2000). </w:t>
      </w:r>
      <w:r w:rsidRPr="00D1398D">
        <w:rPr>
          <w:rFonts w:ascii="Times New Roman" w:eastAsia="Arial Unicode MS" w:hAnsi="Times New Roman" w:cs="Times New Roman"/>
          <w:i/>
          <w:iCs/>
          <w:color w:val="000000"/>
          <w:sz w:val="24"/>
          <w:szCs w:val="24"/>
          <w:shd w:val="clear" w:color="auto" w:fill="FFFFFF"/>
        </w:rPr>
        <w:t>Disparities in health insurance and access to care for residents across U.S. cities</w:t>
      </w:r>
      <w:r w:rsidRPr="00D1398D">
        <w:rPr>
          <w:rFonts w:ascii="Times New Roman" w:eastAsia="Arial Unicode MS" w:hAnsi="Times New Roman" w:cs="Times New Roman"/>
          <w:color w:val="000000"/>
          <w:sz w:val="24"/>
          <w:szCs w:val="24"/>
          <w:shd w:val="clear" w:color="auto" w:fill="FFFFFF"/>
        </w:rPr>
        <w:t>. New York: Commonwealth Fund.</w:t>
      </w:r>
    </w:p>
    <w:p w14:paraId="3B47E20C" w14:textId="77777777" w:rsidR="001E0D54" w:rsidRPr="00D1398D" w:rsidRDefault="00F4532A" w:rsidP="00D1398D">
      <w:pPr>
        <w:tabs>
          <w:tab w:val="left" w:pos="450"/>
        </w:tabs>
        <w:spacing w:after="0" w:line="480" w:lineRule="auto"/>
        <w:ind w:left="720" w:hanging="720"/>
        <w:rPr>
          <w:rFonts w:ascii="Times New Roman" w:eastAsia="Arial Unicode MS" w:hAnsi="Times New Roman" w:cs="Times New Roman"/>
          <w:color w:val="000000"/>
          <w:sz w:val="24"/>
          <w:szCs w:val="24"/>
          <w:shd w:val="clear" w:color="auto" w:fill="FFFFFF"/>
        </w:rPr>
      </w:pPr>
      <w:r w:rsidRPr="00D1398D">
        <w:rPr>
          <w:rFonts w:ascii="Times New Roman" w:eastAsia="Arial Unicode MS" w:hAnsi="Times New Roman" w:cs="Times New Roman"/>
          <w:color w:val="000000"/>
          <w:sz w:val="24"/>
          <w:szCs w:val="24"/>
          <w:shd w:val="clear" w:color="auto" w:fill="FFFFFF"/>
        </w:rPr>
        <w:t>Hammaker, D. K., Knadig, T. M., &amp; Tomlinson, S. J. (2017). </w:t>
      </w:r>
      <w:r w:rsidRPr="00AF40AD">
        <w:rPr>
          <w:rFonts w:ascii="Times New Roman" w:eastAsia="Arial Unicode MS" w:hAnsi="Times New Roman" w:cs="Times New Roman"/>
          <w:iCs/>
          <w:color w:val="000000"/>
          <w:sz w:val="24"/>
          <w:szCs w:val="24"/>
          <w:shd w:val="clear" w:color="auto" w:fill="FFFFFF"/>
        </w:rPr>
        <w:t>Health care ethics and the law</w:t>
      </w:r>
      <w:r w:rsidRPr="00D1398D">
        <w:rPr>
          <w:rFonts w:ascii="Times New Roman" w:eastAsia="Arial Unicode MS" w:hAnsi="Times New Roman" w:cs="Times New Roman"/>
          <w:color w:val="000000"/>
          <w:sz w:val="24"/>
          <w:szCs w:val="24"/>
          <w:shd w:val="clear" w:color="auto" w:fill="FFFFFF"/>
        </w:rPr>
        <w:t xml:space="preserve">. </w:t>
      </w:r>
      <w:r w:rsidR="00B36BCB" w:rsidRPr="00D1398D">
        <w:rPr>
          <w:rFonts w:ascii="Times New Roman" w:eastAsia="Arial Unicode MS" w:hAnsi="Times New Roman" w:cs="Times New Roman"/>
          <w:color w:val="000000"/>
          <w:sz w:val="24"/>
          <w:szCs w:val="24"/>
          <w:shd w:val="clear" w:color="auto" w:fill="FFFFFF"/>
        </w:rPr>
        <w:t>Burlington, MA</w:t>
      </w:r>
      <w:r w:rsidRPr="00D1398D">
        <w:rPr>
          <w:rFonts w:ascii="Times New Roman" w:eastAsia="Arial Unicode MS" w:hAnsi="Times New Roman" w:cs="Times New Roman"/>
          <w:color w:val="000000"/>
          <w:sz w:val="24"/>
          <w:szCs w:val="24"/>
          <w:shd w:val="clear" w:color="auto" w:fill="FFFFFF"/>
        </w:rPr>
        <w:t xml:space="preserve">: Jones &amp; Bartlett </w:t>
      </w:r>
      <w:r w:rsidRPr="00D1398D">
        <w:rPr>
          <w:rFonts w:ascii="Times New Roman" w:eastAsia="Arial Unicode MS" w:hAnsi="Times New Roman" w:cs="Times New Roman"/>
          <w:color w:val="000000"/>
          <w:sz w:val="24"/>
          <w:szCs w:val="24"/>
          <w:shd w:val="clear" w:color="auto" w:fill="FFFFFF"/>
        </w:rPr>
        <w:t>Learning,</w:t>
      </w:r>
    </w:p>
    <w:p w14:paraId="4FB7A8F8" w14:textId="77777777" w:rsidR="00B36BCB" w:rsidRPr="00D1398D" w:rsidRDefault="00F4532A" w:rsidP="00D1398D">
      <w:pPr>
        <w:tabs>
          <w:tab w:val="left" w:pos="450"/>
        </w:tabs>
        <w:spacing w:after="0" w:line="480" w:lineRule="auto"/>
        <w:ind w:left="720" w:hanging="720"/>
        <w:rPr>
          <w:rFonts w:ascii="Times New Roman" w:eastAsia="Arial Unicode MS" w:hAnsi="Times New Roman" w:cs="Times New Roman"/>
          <w:color w:val="000000"/>
          <w:sz w:val="24"/>
          <w:szCs w:val="24"/>
          <w:shd w:val="clear" w:color="auto" w:fill="FFFFFF"/>
        </w:rPr>
      </w:pPr>
      <w:r w:rsidRPr="00D1398D">
        <w:rPr>
          <w:rFonts w:ascii="Times New Roman" w:eastAsia="Arial Unicode MS" w:hAnsi="Times New Roman" w:cs="Times New Roman"/>
          <w:color w:val="000000"/>
          <w:sz w:val="24"/>
          <w:szCs w:val="24"/>
          <w:shd w:val="clear" w:color="auto" w:fill="FFFFFF"/>
        </w:rPr>
        <w:t>Hammaker, D. K., &amp; Knadig, T. M. (2017). </w:t>
      </w:r>
      <w:r w:rsidRPr="00A2132B">
        <w:rPr>
          <w:rFonts w:ascii="Times New Roman" w:eastAsia="Arial Unicode MS" w:hAnsi="Times New Roman" w:cs="Times New Roman"/>
          <w:iCs/>
          <w:color w:val="000000"/>
          <w:sz w:val="24"/>
          <w:szCs w:val="24"/>
          <w:shd w:val="clear" w:color="auto" w:fill="FFFFFF"/>
        </w:rPr>
        <w:t>Health Care Management and the Law</w:t>
      </w:r>
      <w:r w:rsidRPr="00A2132B">
        <w:rPr>
          <w:rFonts w:ascii="Times New Roman" w:eastAsia="Arial Unicode MS" w:hAnsi="Times New Roman" w:cs="Times New Roman"/>
          <w:color w:val="000000"/>
          <w:sz w:val="24"/>
          <w:szCs w:val="24"/>
          <w:shd w:val="clear" w:color="auto" w:fill="FFFFFF"/>
        </w:rPr>
        <w:t>.</w:t>
      </w:r>
      <w:r w:rsidRPr="00D1398D">
        <w:rPr>
          <w:rFonts w:ascii="Times New Roman" w:eastAsia="Arial Unicode MS" w:hAnsi="Times New Roman" w:cs="Times New Roman"/>
          <w:color w:val="000000"/>
          <w:sz w:val="24"/>
          <w:szCs w:val="24"/>
          <w:shd w:val="clear" w:color="auto" w:fill="FFFFFF"/>
        </w:rPr>
        <w:t xml:space="preserve"> Sudbury: Jones &amp; Bartlett Learning, LLC.</w:t>
      </w:r>
    </w:p>
    <w:p w14:paraId="53DA1E4A" w14:textId="77777777" w:rsidR="00006ED2" w:rsidRPr="00D1398D" w:rsidRDefault="00F4532A" w:rsidP="00D1398D">
      <w:pPr>
        <w:tabs>
          <w:tab w:val="left" w:pos="450"/>
        </w:tabs>
        <w:spacing w:after="0" w:line="480" w:lineRule="auto"/>
        <w:ind w:left="720" w:hanging="720"/>
        <w:rPr>
          <w:rFonts w:ascii="Times New Roman" w:eastAsia="Arial Unicode MS" w:hAnsi="Times New Roman" w:cs="Times New Roman"/>
          <w:color w:val="000000"/>
          <w:sz w:val="24"/>
          <w:szCs w:val="24"/>
          <w:shd w:val="clear" w:color="auto" w:fill="FFFFFF"/>
        </w:rPr>
      </w:pPr>
      <w:r w:rsidRPr="00D1398D">
        <w:rPr>
          <w:rFonts w:ascii="Times New Roman" w:eastAsia="Arial Unicode MS" w:hAnsi="Times New Roman" w:cs="Times New Roman"/>
          <w:color w:val="000000"/>
          <w:sz w:val="24"/>
          <w:szCs w:val="24"/>
          <w:shd w:val="clear" w:color="auto" w:fill="FFFFFF"/>
        </w:rPr>
        <w:t>In Holtz, C. (2017). </w:t>
      </w:r>
      <w:r w:rsidRPr="00A2132B">
        <w:rPr>
          <w:rFonts w:ascii="Times New Roman" w:eastAsia="Arial Unicode MS" w:hAnsi="Times New Roman" w:cs="Times New Roman"/>
          <w:iCs/>
          <w:color w:val="000000"/>
          <w:sz w:val="24"/>
          <w:szCs w:val="24"/>
          <w:shd w:val="clear" w:color="auto" w:fill="FFFFFF"/>
        </w:rPr>
        <w:t>Global health care: Issues and policies</w:t>
      </w:r>
      <w:r w:rsidRPr="00D1398D">
        <w:rPr>
          <w:rFonts w:ascii="Times New Roman" w:eastAsia="Arial Unicode MS" w:hAnsi="Times New Roman" w:cs="Times New Roman"/>
          <w:color w:val="000000"/>
          <w:sz w:val="24"/>
          <w:szCs w:val="24"/>
          <w:shd w:val="clear" w:color="auto" w:fill="FFFFFF"/>
        </w:rPr>
        <w:t>.</w:t>
      </w:r>
      <w:r w:rsidRPr="00D1398D">
        <w:rPr>
          <w:rFonts w:ascii="Times New Roman" w:eastAsia="Arial Unicode MS" w:hAnsi="Times New Roman" w:cs="Times New Roman"/>
          <w:color w:val="000000"/>
          <w:sz w:val="24"/>
          <w:szCs w:val="24"/>
        </w:rPr>
        <w:t xml:space="preserve"> </w:t>
      </w:r>
      <w:r w:rsidR="00F2647C" w:rsidRPr="00D1398D">
        <w:rPr>
          <w:rFonts w:ascii="Times New Roman" w:eastAsia="Arial Unicode MS" w:hAnsi="Times New Roman" w:cs="Times New Roman"/>
          <w:color w:val="000000"/>
          <w:sz w:val="24"/>
          <w:szCs w:val="24"/>
        </w:rPr>
        <w:t>Burlington, MA</w:t>
      </w:r>
      <w:r w:rsidRPr="00D1398D">
        <w:rPr>
          <w:rFonts w:ascii="Times New Roman" w:eastAsia="Arial Unicode MS" w:hAnsi="Times New Roman" w:cs="Times New Roman"/>
          <w:color w:val="000000"/>
          <w:sz w:val="24"/>
          <w:szCs w:val="24"/>
        </w:rPr>
        <w:t>: Jones &amp; Bartlett Learning</w:t>
      </w:r>
    </w:p>
    <w:p w14:paraId="71C8E1CF" w14:textId="77777777" w:rsidR="00F2647C" w:rsidRPr="00D1398D" w:rsidRDefault="00F4532A" w:rsidP="00D1398D">
      <w:pPr>
        <w:spacing w:line="480" w:lineRule="auto"/>
        <w:ind w:left="720" w:hanging="720"/>
        <w:rPr>
          <w:rFonts w:ascii="Times New Roman" w:eastAsia="Arial Unicode MS" w:hAnsi="Times New Roman" w:cs="Times New Roman"/>
          <w:color w:val="000000"/>
          <w:sz w:val="24"/>
          <w:szCs w:val="24"/>
        </w:rPr>
      </w:pPr>
      <w:r w:rsidRPr="00D1398D">
        <w:rPr>
          <w:rFonts w:ascii="Times New Roman" w:eastAsia="Arial Unicode MS" w:hAnsi="Times New Roman" w:cs="Times New Roman"/>
          <w:color w:val="000000"/>
          <w:sz w:val="24"/>
          <w:szCs w:val="24"/>
          <w:shd w:val="clear" w:color="auto" w:fill="FFFFFF"/>
        </w:rPr>
        <w:t>Hadden, W. C., Pappas, G., Fisher, G. F. &amp; Kozak, L. J. (January 01, 1997). Potentially avoidable hospitalizations: inequalities in rates between US socioeconomic groups. </w:t>
      </w:r>
      <w:r w:rsidRPr="00D1398D">
        <w:rPr>
          <w:rFonts w:ascii="Times New Roman" w:eastAsia="Arial Unicode MS" w:hAnsi="Times New Roman" w:cs="Times New Roman"/>
          <w:i/>
          <w:iCs/>
          <w:color w:val="000000"/>
          <w:sz w:val="24"/>
          <w:szCs w:val="24"/>
          <w:shd w:val="clear" w:color="auto" w:fill="FFFFFF"/>
        </w:rPr>
        <w:t>American Journal of Public Health, 87, </w:t>
      </w:r>
      <w:r w:rsidRPr="00D1398D">
        <w:rPr>
          <w:rFonts w:ascii="Times New Roman" w:eastAsia="Arial Unicode MS" w:hAnsi="Times New Roman" w:cs="Times New Roman"/>
          <w:color w:val="000000"/>
          <w:sz w:val="24"/>
          <w:szCs w:val="24"/>
          <w:shd w:val="clear" w:color="auto" w:fill="FFFFFF"/>
        </w:rPr>
        <w:t>5, 811-6</w:t>
      </w:r>
    </w:p>
    <w:p w14:paraId="428BB5BD" w14:textId="77777777" w:rsidR="00CE1C20" w:rsidRPr="00D1398D" w:rsidRDefault="00F4532A" w:rsidP="00D1398D">
      <w:pPr>
        <w:tabs>
          <w:tab w:val="left" w:pos="450"/>
        </w:tabs>
        <w:spacing w:after="0" w:line="480" w:lineRule="auto"/>
        <w:ind w:left="720" w:hanging="720"/>
        <w:rPr>
          <w:rFonts w:ascii="Times New Roman" w:eastAsia="Arial Unicode MS" w:hAnsi="Times New Roman" w:cs="Times New Roman"/>
          <w:color w:val="000000"/>
          <w:sz w:val="24"/>
          <w:szCs w:val="24"/>
          <w:shd w:val="clear" w:color="auto" w:fill="FFFFFF"/>
        </w:rPr>
      </w:pPr>
      <w:r w:rsidRPr="00D1398D">
        <w:rPr>
          <w:rFonts w:ascii="Times New Roman" w:eastAsia="Arial Unicode MS" w:hAnsi="Times New Roman" w:cs="Times New Roman"/>
          <w:color w:val="000000"/>
          <w:sz w:val="24"/>
          <w:szCs w:val="24"/>
          <w:shd w:val="clear" w:color="auto" w:fill="FFFFFF"/>
        </w:rPr>
        <w:t>Peloso, J. (2002). </w:t>
      </w:r>
      <w:r w:rsidRPr="00A2132B">
        <w:rPr>
          <w:rFonts w:ascii="Times New Roman" w:eastAsia="Arial Unicode MS" w:hAnsi="Times New Roman" w:cs="Times New Roman"/>
          <w:iCs/>
          <w:color w:val="000000"/>
          <w:sz w:val="24"/>
          <w:szCs w:val="24"/>
          <w:shd w:val="clear" w:color="auto" w:fill="FFFFFF"/>
        </w:rPr>
        <w:t>Health care</w:t>
      </w:r>
      <w:r w:rsidRPr="00D1398D">
        <w:rPr>
          <w:rFonts w:ascii="Times New Roman" w:eastAsia="Arial Unicode MS" w:hAnsi="Times New Roman" w:cs="Times New Roman"/>
          <w:color w:val="000000"/>
          <w:sz w:val="24"/>
          <w:szCs w:val="24"/>
          <w:shd w:val="clear" w:color="auto" w:fill="FFFFFF"/>
        </w:rPr>
        <w:t xml:space="preserve">. New </w:t>
      </w:r>
      <w:r w:rsidRPr="00D1398D">
        <w:rPr>
          <w:rFonts w:ascii="Times New Roman" w:eastAsia="Arial Unicode MS" w:hAnsi="Times New Roman" w:cs="Times New Roman"/>
          <w:color w:val="000000"/>
          <w:sz w:val="24"/>
          <w:szCs w:val="24"/>
          <w:shd w:val="clear" w:color="auto" w:fill="FFFFFF"/>
        </w:rPr>
        <w:t>York: H.W.</w:t>
      </w:r>
      <w:bookmarkStart w:id="0" w:name="_GoBack"/>
      <w:bookmarkEnd w:id="0"/>
      <w:r w:rsidRPr="00D1398D">
        <w:rPr>
          <w:rFonts w:ascii="Times New Roman" w:eastAsia="Arial Unicode MS" w:hAnsi="Times New Roman" w:cs="Times New Roman"/>
          <w:color w:val="000000"/>
          <w:sz w:val="24"/>
          <w:szCs w:val="24"/>
          <w:shd w:val="clear" w:color="auto" w:fill="FFFFFF"/>
        </w:rPr>
        <w:t xml:space="preserve"> Wilson.</w:t>
      </w:r>
    </w:p>
    <w:p w14:paraId="04C7F11A" w14:textId="77777777" w:rsidR="00CE1C20" w:rsidRPr="00D1398D" w:rsidRDefault="00F4532A" w:rsidP="00D1398D">
      <w:pPr>
        <w:tabs>
          <w:tab w:val="left" w:pos="450"/>
        </w:tabs>
        <w:spacing w:after="0" w:line="480" w:lineRule="auto"/>
        <w:ind w:left="720" w:hanging="720"/>
        <w:rPr>
          <w:rFonts w:ascii="Times New Roman" w:eastAsia="Arial Unicode MS" w:hAnsi="Times New Roman" w:cs="Times New Roman"/>
          <w:color w:val="000000"/>
          <w:sz w:val="24"/>
          <w:szCs w:val="24"/>
          <w:shd w:val="clear" w:color="auto" w:fill="FFFFFF"/>
        </w:rPr>
      </w:pPr>
      <w:r w:rsidRPr="00D1398D">
        <w:rPr>
          <w:rFonts w:ascii="Times New Roman" w:eastAsia="Arial Unicode MS" w:hAnsi="Times New Roman" w:cs="Times New Roman"/>
          <w:color w:val="000000"/>
          <w:sz w:val="24"/>
          <w:szCs w:val="24"/>
          <w:shd w:val="clear" w:color="auto" w:fill="FFFFFF"/>
        </w:rPr>
        <w:t>Shi, L., &amp; Singh, D. A. (2017). </w:t>
      </w:r>
      <w:r w:rsidRPr="00A2132B">
        <w:rPr>
          <w:rFonts w:ascii="Times New Roman" w:eastAsia="Arial Unicode MS" w:hAnsi="Times New Roman" w:cs="Times New Roman"/>
          <w:iCs/>
          <w:color w:val="000000"/>
          <w:sz w:val="24"/>
          <w:szCs w:val="24"/>
          <w:shd w:val="clear" w:color="auto" w:fill="FFFFFF"/>
        </w:rPr>
        <w:t>Essentials of the U.S. health care system</w:t>
      </w:r>
      <w:r w:rsidRPr="00D1398D">
        <w:rPr>
          <w:rFonts w:ascii="Times New Roman" w:eastAsia="Arial Unicode MS" w:hAnsi="Times New Roman" w:cs="Times New Roman"/>
          <w:color w:val="000000"/>
          <w:sz w:val="24"/>
          <w:szCs w:val="24"/>
          <w:shd w:val="clear" w:color="auto" w:fill="FFFFFF"/>
        </w:rPr>
        <w:t>. Burlington, Massachusett</w:t>
      </w:r>
      <w:r w:rsidR="00B36BCB" w:rsidRPr="00D1398D">
        <w:rPr>
          <w:rFonts w:ascii="Times New Roman" w:eastAsia="Arial Unicode MS" w:hAnsi="Times New Roman" w:cs="Times New Roman"/>
          <w:color w:val="000000"/>
          <w:sz w:val="24"/>
          <w:szCs w:val="24"/>
          <w:shd w:val="clear" w:color="auto" w:fill="FFFFFF"/>
        </w:rPr>
        <w:t>s</w:t>
      </w:r>
      <w:r w:rsidRPr="00D1398D">
        <w:rPr>
          <w:rFonts w:ascii="Times New Roman" w:eastAsia="Arial Unicode MS" w:hAnsi="Times New Roman" w:cs="Times New Roman"/>
          <w:color w:val="000000"/>
          <w:sz w:val="24"/>
          <w:szCs w:val="24"/>
          <w:shd w:val="clear" w:color="auto" w:fill="FFFFFF"/>
        </w:rPr>
        <w:t>: Jones &amp; Bartlett Learning</w:t>
      </w:r>
    </w:p>
    <w:p w14:paraId="057912F8" w14:textId="77777777" w:rsidR="00CE1C20" w:rsidRPr="00D1398D" w:rsidRDefault="00F4532A" w:rsidP="00D1398D">
      <w:pPr>
        <w:tabs>
          <w:tab w:val="left" w:pos="450"/>
        </w:tabs>
        <w:spacing w:after="0" w:line="480" w:lineRule="auto"/>
        <w:ind w:left="720" w:hanging="720"/>
        <w:rPr>
          <w:rFonts w:ascii="Times New Roman" w:eastAsia="Arial Unicode MS" w:hAnsi="Times New Roman" w:cs="Times New Roman"/>
          <w:color w:val="000000"/>
          <w:sz w:val="24"/>
          <w:szCs w:val="24"/>
          <w:shd w:val="clear" w:color="auto" w:fill="FFFFFF"/>
        </w:rPr>
      </w:pPr>
      <w:r w:rsidRPr="00D1398D">
        <w:rPr>
          <w:rFonts w:ascii="Times New Roman" w:eastAsia="Arial Unicode MS" w:hAnsi="Times New Roman" w:cs="Times New Roman"/>
          <w:color w:val="000000"/>
          <w:sz w:val="24"/>
          <w:szCs w:val="24"/>
          <w:shd w:val="clear" w:color="auto" w:fill="FFFFFF"/>
        </w:rPr>
        <w:t>Smyth, M. N. (2005). </w:t>
      </w:r>
      <w:r w:rsidRPr="00A2132B">
        <w:rPr>
          <w:rFonts w:ascii="Times New Roman" w:eastAsia="Arial Unicode MS" w:hAnsi="Times New Roman" w:cs="Times New Roman"/>
          <w:iCs/>
          <w:color w:val="000000"/>
          <w:sz w:val="24"/>
          <w:szCs w:val="24"/>
          <w:shd w:val="clear" w:color="auto" w:fill="FFFFFF"/>
        </w:rPr>
        <w:t>Health care issues</w:t>
      </w:r>
      <w:r w:rsidRPr="00D1398D">
        <w:rPr>
          <w:rFonts w:ascii="Times New Roman" w:eastAsia="Arial Unicode MS" w:hAnsi="Times New Roman" w:cs="Times New Roman"/>
          <w:color w:val="000000"/>
          <w:sz w:val="24"/>
          <w:szCs w:val="24"/>
          <w:shd w:val="clear" w:color="auto" w:fill="FFFFFF"/>
        </w:rPr>
        <w:t>. New York: Nova Biomedical Books.</w:t>
      </w:r>
    </w:p>
    <w:p w14:paraId="10D96121" w14:textId="77777777" w:rsidR="00CE1C20" w:rsidRPr="00D1398D" w:rsidRDefault="00F4532A" w:rsidP="00D1398D">
      <w:pPr>
        <w:tabs>
          <w:tab w:val="left" w:pos="450"/>
        </w:tabs>
        <w:spacing w:after="0" w:line="480" w:lineRule="auto"/>
        <w:ind w:left="720" w:hanging="720"/>
        <w:rPr>
          <w:rFonts w:ascii="Times New Roman" w:eastAsia="Arial Unicode MS" w:hAnsi="Times New Roman" w:cs="Times New Roman"/>
          <w:color w:val="000000"/>
          <w:sz w:val="24"/>
          <w:szCs w:val="24"/>
          <w:shd w:val="clear" w:color="auto" w:fill="FFFFFF"/>
        </w:rPr>
      </w:pPr>
      <w:r w:rsidRPr="00D1398D">
        <w:rPr>
          <w:rFonts w:ascii="Times New Roman" w:eastAsia="Arial Unicode MS" w:hAnsi="Times New Roman" w:cs="Times New Roman"/>
          <w:color w:val="000000"/>
          <w:sz w:val="24"/>
          <w:szCs w:val="24"/>
          <w:shd w:val="clear" w:color="auto" w:fill="FFFFFF"/>
        </w:rPr>
        <w:t>Stavans, I. (2010). </w:t>
      </w:r>
      <w:r w:rsidRPr="00A2132B">
        <w:rPr>
          <w:rFonts w:ascii="Times New Roman" w:eastAsia="Arial Unicode MS" w:hAnsi="Times New Roman" w:cs="Times New Roman"/>
          <w:iCs/>
          <w:color w:val="000000"/>
          <w:sz w:val="24"/>
          <w:szCs w:val="24"/>
          <w:shd w:val="clear" w:color="auto" w:fill="FFFFFF"/>
        </w:rPr>
        <w:t>Health care</w:t>
      </w:r>
      <w:r w:rsidRPr="00A2132B">
        <w:rPr>
          <w:rFonts w:ascii="Times New Roman" w:eastAsia="Arial Unicode MS" w:hAnsi="Times New Roman" w:cs="Times New Roman"/>
          <w:color w:val="000000"/>
          <w:sz w:val="24"/>
          <w:szCs w:val="24"/>
          <w:shd w:val="clear" w:color="auto" w:fill="FFFFFF"/>
        </w:rPr>
        <w:t>.</w:t>
      </w:r>
      <w:r w:rsidRPr="00D1398D">
        <w:rPr>
          <w:rFonts w:ascii="Times New Roman" w:eastAsia="Arial Unicode MS" w:hAnsi="Times New Roman" w:cs="Times New Roman"/>
          <w:color w:val="000000"/>
          <w:sz w:val="24"/>
          <w:szCs w:val="24"/>
          <w:shd w:val="clear" w:color="auto" w:fill="FFFFFF"/>
        </w:rPr>
        <w:t xml:space="preserve"> Sa</w:t>
      </w:r>
      <w:r w:rsidRPr="00D1398D">
        <w:rPr>
          <w:rFonts w:ascii="Times New Roman" w:eastAsia="Arial Unicode MS" w:hAnsi="Times New Roman" w:cs="Times New Roman"/>
          <w:color w:val="000000"/>
          <w:sz w:val="24"/>
          <w:szCs w:val="24"/>
          <w:shd w:val="clear" w:color="auto" w:fill="FFFFFF"/>
        </w:rPr>
        <w:t xml:space="preserve">nta Barbara, </w:t>
      </w:r>
      <w:r w:rsidR="00B36BCB" w:rsidRPr="00D1398D">
        <w:rPr>
          <w:rFonts w:ascii="Times New Roman" w:eastAsia="Arial Unicode MS" w:hAnsi="Times New Roman" w:cs="Times New Roman"/>
          <w:color w:val="000000"/>
          <w:sz w:val="24"/>
          <w:szCs w:val="24"/>
          <w:shd w:val="clear" w:color="auto" w:fill="FFFFFF"/>
        </w:rPr>
        <w:t>California</w:t>
      </w:r>
      <w:r w:rsidRPr="00D1398D">
        <w:rPr>
          <w:rFonts w:ascii="Times New Roman" w:eastAsia="Arial Unicode MS" w:hAnsi="Times New Roman" w:cs="Times New Roman"/>
          <w:color w:val="000000"/>
          <w:sz w:val="24"/>
          <w:szCs w:val="24"/>
          <w:shd w:val="clear" w:color="auto" w:fill="FFFFFF"/>
        </w:rPr>
        <w:t>: Greenwood.</w:t>
      </w:r>
    </w:p>
    <w:p w14:paraId="7E6FE8D4" w14:textId="77777777" w:rsidR="001E0D54" w:rsidRPr="00D1398D" w:rsidRDefault="00F4532A" w:rsidP="00D1398D">
      <w:pPr>
        <w:tabs>
          <w:tab w:val="left" w:pos="450"/>
        </w:tabs>
        <w:spacing w:after="0" w:line="480" w:lineRule="auto"/>
        <w:ind w:left="720" w:hanging="720"/>
        <w:rPr>
          <w:rFonts w:ascii="Times New Roman" w:eastAsia="Arial Unicode MS" w:hAnsi="Times New Roman" w:cs="Times New Roman"/>
          <w:color w:val="000000"/>
          <w:sz w:val="24"/>
          <w:szCs w:val="24"/>
          <w:shd w:val="clear" w:color="auto" w:fill="FFFFFF"/>
        </w:rPr>
      </w:pPr>
      <w:r w:rsidRPr="00D1398D">
        <w:rPr>
          <w:rFonts w:ascii="Times New Roman" w:eastAsia="Arial Unicode MS" w:hAnsi="Times New Roman" w:cs="Times New Roman"/>
          <w:color w:val="000000"/>
          <w:sz w:val="24"/>
          <w:szCs w:val="24"/>
          <w:shd w:val="clear" w:color="auto" w:fill="FFFFFF"/>
        </w:rPr>
        <w:t xml:space="preserve">United </w:t>
      </w:r>
      <w:r w:rsidR="007C7212" w:rsidRPr="00D1398D">
        <w:rPr>
          <w:rFonts w:ascii="Times New Roman" w:eastAsia="Arial Unicode MS" w:hAnsi="Times New Roman" w:cs="Times New Roman"/>
          <w:color w:val="000000"/>
          <w:sz w:val="24"/>
          <w:szCs w:val="24"/>
          <w:shd w:val="clear" w:color="auto" w:fill="FFFFFF"/>
        </w:rPr>
        <w:t>States.</w:t>
      </w:r>
      <w:r w:rsidRPr="00D1398D">
        <w:rPr>
          <w:rFonts w:ascii="Times New Roman" w:eastAsia="Arial Unicode MS" w:hAnsi="Times New Roman" w:cs="Times New Roman"/>
          <w:color w:val="000000"/>
          <w:sz w:val="24"/>
          <w:szCs w:val="24"/>
          <w:shd w:val="clear" w:color="auto" w:fill="FFFFFF"/>
        </w:rPr>
        <w:t xml:space="preserve"> Healthy People 2020 (Group), &amp; United States. (2010). </w:t>
      </w:r>
      <w:r w:rsidRPr="00A2132B">
        <w:rPr>
          <w:rFonts w:ascii="Times New Roman" w:eastAsia="Arial Unicode MS" w:hAnsi="Times New Roman" w:cs="Times New Roman"/>
          <w:iCs/>
          <w:color w:val="000000"/>
          <w:sz w:val="24"/>
          <w:szCs w:val="24"/>
          <w:shd w:val="clear" w:color="auto" w:fill="FFFFFF"/>
        </w:rPr>
        <w:t>Healthy people 2020</w:t>
      </w:r>
      <w:r w:rsidRPr="00D1398D">
        <w:rPr>
          <w:rFonts w:ascii="Times New Roman" w:eastAsia="Arial Unicode MS" w:hAnsi="Times New Roman" w:cs="Times New Roman"/>
          <w:color w:val="000000"/>
          <w:sz w:val="24"/>
          <w:szCs w:val="24"/>
          <w:shd w:val="clear" w:color="auto" w:fill="FFFFFF"/>
        </w:rPr>
        <w:t>. Washington, DC: U.S. Dept. of Health and Human Services.</w:t>
      </w:r>
    </w:p>
    <w:p w14:paraId="264415E9" w14:textId="77777777" w:rsidR="001E0D54" w:rsidRPr="00D1398D" w:rsidRDefault="00F4532A" w:rsidP="00D1398D">
      <w:pPr>
        <w:tabs>
          <w:tab w:val="left" w:pos="450"/>
        </w:tabs>
        <w:spacing w:after="0" w:line="480" w:lineRule="auto"/>
        <w:ind w:left="720" w:hanging="720"/>
        <w:rPr>
          <w:rFonts w:ascii="Times New Roman" w:hAnsi="Times New Roman" w:cs="Times New Roman"/>
          <w:b/>
          <w:sz w:val="24"/>
          <w:szCs w:val="24"/>
        </w:rPr>
      </w:pPr>
      <w:r w:rsidRPr="00D1398D">
        <w:rPr>
          <w:rFonts w:ascii="Times New Roman" w:eastAsia="Arial Unicode MS" w:hAnsi="Times New Roman" w:cs="Times New Roman"/>
          <w:color w:val="000000"/>
          <w:sz w:val="24"/>
          <w:szCs w:val="24"/>
          <w:shd w:val="clear" w:color="auto" w:fill="FFFFFF"/>
        </w:rPr>
        <w:lastRenderedPageBreak/>
        <w:t>United States. (2010). </w:t>
      </w:r>
      <w:r w:rsidRPr="00D1398D">
        <w:rPr>
          <w:rFonts w:ascii="Times New Roman" w:eastAsia="Arial Unicode MS" w:hAnsi="Times New Roman" w:cs="Times New Roman"/>
          <w:i/>
          <w:iCs/>
          <w:color w:val="000000"/>
          <w:sz w:val="24"/>
          <w:szCs w:val="24"/>
          <w:shd w:val="clear" w:color="auto" w:fill="FFFFFF"/>
        </w:rPr>
        <w:t xml:space="preserve">Healthy people 2020: Improving the health of </w:t>
      </w:r>
      <w:r w:rsidRPr="00D1398D">
        <w:rPr>
          <w:rFonts w:ascii="Times New Roman" w:eastAsia="Arial Unicode MS" w:hAnsi="Times New Roman" w:cs="Times New Roman"/>
          <w:i/>
          <w:iCs/>
          <w:color w:val="000000"/>
          <w:sz w:val="24"/>
          <w:szCs w:val="24"/>
          <w:shd w:val="clear" w:color="auto" w:fill="FFFFFF"/>
        </w:rPr>
        <w:t>Americans</w:t>
      </w:r>
      <w:r w:rsidRPr="00D1398D">
        <w:rPr>
          <w:rFonts w:ascii="Times New Roman" w:eastAsia="Arial Unicode MS" w:hAnsi="Times New Roman" w:cs="Times New Roman"/>
          <w:color w:val="000000"/>
          <w:sz w:val="24"/>
          <w:szCs w:val="24"/>
          <w:shd w:val="clear" w:color="auto" w:fill="FFFFFF"/>
        </w:rPr>
        <w:t>. Washington, D.C: U.S. Department of Health and Human Services.</w:t>
      </w:r>
    </w:p>
    <w:sectPr w:rsidR="001E0D54" w:rsidRPr="00D1398D" w:rsidSect="008B281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C1FDE3" w14:textId="77777777" w:rsidR="00F4532A" w:rsidRDefault="00F4532A">
      <w:pPr>
        <w:spacing w:after="0" w:line="240" w:lineRule="auto"/>
      </w:pPr>
      <w:r>
        <w:separator/>
      </w:r>
    </w:p>
  </w:endnote>
  <w:endnote w:type="continuationSeparator" w:id="0">
    <w:p w14:paraId="67B44302" w14:textId="77777777" w:rsidR="00F4532A" w:rsidRDefault="00F453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1B7B2F" w14:textId="77777777" w:rsidR="00F4532A" w:rsidRDefault="00F4532A">
      <w:pPr>
        <w:spacing w:after="0" w:line="240" w:lineRule="auto"/>
      </w:pPr>
      <w:r>
        <w:separator/>
      </w:r>
    </w:p>
  </w:footnote>
  <w:footnote w:type="continuationSeparator" w:id="0">
    <w:p w14:paraId="70396BEF" w14:textId="77777777" w:rsidR="00F4532A" w:rsidRDefault="00F453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20034A" w14:textId="77777777" w:rsidR="006629C5" w:rsidRPr="0033516E" w:rsidRDefault="00F4532A" w:rsidP="00615151">
    <w:pPr>
      <w:tabs>
        <w:tab w:val="left" w:pos="450"/>
      </w:tabs>
      <w:spacing w:before="240" w:line="480" w:lineRule="auto"/>
      <w:rPr>
        <w:rFonts w:ascii="Times New Roman" w:hAnsi="Times New Roman" w:cs="Times New Roman"/>
        <w:sz w:val="24"/>
        <w:szCs w:val="24"/>
      </w:rPr>
    </w:pPr>
    <w:r w:rsidRPr="002B16E8">
      <w:rPr>
        <w:rFonts w:ascii="Times New Roman" w:hAnsi="Times New Roman" w:cs="Times New Roman"/>
        <w:sz w:val="24"/>
        <w:szCs w:val="24"/>
      </w:rPr>
      <w:t>CONTEMPORARY HEALTH CARE LEGAL ISSUE</w:t>
    </w:r>
    <w:r w:rsidR="00C50067">
      <w:rPr>
        <w:rFonts w:ascii="Times New Roman" w:hAnsi="Times New Roman" w:cs="Times New Roman"/>
        <w:sz w:val="24"/>
        <w:szCs w:val="24"/>
      </w:rPr>
      <w:t>S</w:t>
    </w:r>
    <w:r w:rsidRPr="002B16E8">
      <w:rPr>
        <w:rFonts w:ascii="Times New Roman" w:hAnsi="Times New Roman" w:cs="Times New Roman"/>
        <w:sz w:val="24"/>
        <w:szCs w:val="24"/>
      </w:rPr>
      <w:t>: ACCESS TO CARE</w:t>
    </w:r>
    <w:r w:rsidR="00C50067">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550453458"/>
        <w:docPartObj>
          <w:docPartGallery w:val="Page Numbers (Top of Page)"/>
          <w:docPartUnique/>
        </w:docPartObj>
      </w:sdtPr>
      <w:sdtEndPr>
        <w:rPr>
          <w:noProof/>
        </w:rPr>
      </w:sdtEndPr>
      <w:sdtContent>
        <w:r w:rsidRPr="008B281B">
          <w:rPr>
            <w:rFonts w:ascii="Times New Roman" w:hAnsi="Times New Roman" w:cs="Times New Roman"/>
            <w:sz w:val="24"/>
            <w:szCs w:val="24"/>
          </w:rPr>
          <w:fldChar w:fldCharType="begin"/>
        </w:r>
        <w:r w:rsidRPr="008B281B">
          <w:rPr>
            <w:rFonts w:ascii="Times New Roman" w:hAnsi="Times New Roman" w:cs="Times New Roman"/>
            <w:sz w:val="24"/>
            <w:szCs w:val="24"/>
          </w:rPr>
          <w:instrText xml:space="preserve"> PAGE   \* MERGEFORMAT </w:instrText>
        </w:r>
        <w:r w:rsidRPr="008B281B">
          <w:rPr>
            <w:rFonts w:ascii="Times New Roman" w:hAnsi="Times New Roman" w:cs="Times New Roman"/>
            <w:sz w:val="24"/>
            <w:szCs w:val="24"/>
          </w:rPr>
          <w:fldChar w:fldCharType="separate"/>
        </w:r>
        <w:r w:rsidR="00B36BCB">
          <w:rPr>
            <w:rFonts w:ascii="Times New Roman" w:hAnsi="Times New Roman" w:cs="Times New Roman"/>
            <w:noProof/>
            <w:sz w:val="24"/>
            <w:szCs w:val="24"/>
          </w:rPr>
          <w:t>16</w:t>
        </w:r>
        <w:r w:rsidRPr="008B281B">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32418909"/>
      <w:docPartObj>
        <w:docPartGallery w:val="Page Numbers (Top of Page)"/>
        <w:docPartUnique/>
      </w:docPartObj>
    </w:sdtPr>
    <w:sdtEndPr>
      <w:rPr>
        <w:noProof/>
      </w:rPr>
    </w:sdtEndPr>
    <w:sdtContent>
      <w:p w14:paraId="37D9AA1C" w14:textId="77777777" w:rsidR="006629C5" w:rsidRPr="00F26C15" w:rsidRDefault="00F4532A" w:rsidP="002B16E8">
        <w:pPr>
          <w:tabs>
            <w:tab w:val="left" w:pos="450"/>
          </w:tabs>
          <w:spacing w:before="240"/>
          <w:rPr>
            <w:rFonts w:ascii="Times New Roman" w:hAnsi="Times New Roman" w:cs="Times New Roman"/>
            <w:sz w:val="24"/>
            <w:szCs w:val="24"/>
          </w:rPr>
        </w:pPr>
        <w:r>
          <w:rPr>
            <w:rFonts w:ascii="Times New Roman" w:hAnsi="Times New Roman" w:cs="Times New Roman"/>
            <w:sz w:val="24"/>
            <w:szCs w:val="24"/>
          </w:rPr>
          <w:t xml:space="preserve">Running head: </w:t>
        </w:r>
        <w:r w:rsidRPr="002B16E8">
          <w:rPr>
            <w:rFonts w:ascii="Times New Roman" w:hAnsi="Times New Roman" w:cs="Times New Roman"/>
            <w:sz w:val="24"/>
            <w:szCs w:val="24"/>
          </w:rPr>
          <w:t xml:space="preserve">CONTEMPORARY HEALTH CARE LEGAL ISSUE: ACCESS TO CARE </w:t>
        </w:r>
        <w:r w:rsidRPr="002B16E8">
          <w:rPr>
            <w:rFonts w:ascii="Times New Roman" w:hAnsi="Times New Roman" w:cs="Times New Roman"/>
            <w:sz w:val="24"/>
            <w:szCs w:val="24"/>
          </w:rPr>
          <w:fldChar w:fldCharType="begin"/>
        </w:r>
        <w:r w:rsidRPr="002B16E8">
          <w:rPr>
            <w:rFonts w:ascii="Times New Roman" w:hAnsi="Times New Roman" w:cs="Times New Roman"/>
            <w:sz w:val="24"/>
            <w:szCs w:val="24"/>
          </w:rPr>
          <w:instrText xml:space="preserve"> PAGE   \* MERGEFORMAT </w:instrText>
        </w:r>
        <w:r w:rsidRPr="002B16E8">
          <w:rPr>
            <w:rFonts w:ascii="Times New Roman" w:hAnsi="Times New Roman" w:cs="Times New Roman"/>
            <w:sz w:val="24"/>
            <w:szCs w:val="24"/>
          </w:rPr>
          <w:fldChar w:fldCharType="separate"/>
        </w:r>
        <w:r w:rsidR="00C50067">
          <w:rPr>
            <w:rFonts w:ascii="Times New Roman" w:hAnsi="Times New Roman" w:cs="Times New Roman"/>
            <w:noProof/>
            <w:sz w:val="24"/>
            <w:szCs w:val="24"/>
          </w:rPr>
          <w:t>1</w:t>
        </w:r>
        <w:r w:rsidRPr="002B16E8">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4EA"/>
    <w:rsid w:val="000032F8"/>
    <w:rsid w:val="00006ED2"/>
    <w:rsid w:val="00007D35"/>
    <w:rsid w:val="00010C44"/>
    <w:rsid w:val="00022651"/>
    <w:rsid w:val="00047582"/>
    <w:rsid w:val="000527C2"/>
    <w:rsid w:val="00055A2C"/>
    <w:rsid w:val="00062CF6"/>
    <w:rsid w:val="000656CB"/>
    <w:rsid w:val="0007159E"/>
    <w:rsid w:val="000769A2"/>
    <w:rsid w:val="00081CC8"/>
    <w:rsid w:val="000900B5"/>
    <w:rsid w:val="00092027"/>
    <w:rsid w:val="000A7990"/>
    <w:rsid w:val="000C4550"/>
    <w:rsid w:val="000D2428"/>
    <w:rsid w:val="000D61CB"/>
    <w:rsid w:val="00110D9B"/>
    <w:rsid w:val="0011160C"/>
    <w:rsid w:val="00116F6E"/>
    <w:rsid w:val="00122840"/>
    <w:rsid w:val="00146F0B"/>
    <w:rsid w:val="00155C23"/>
    <w:rsid w:val="0016425D"/>
    <w:rsid w:val="0018135F"/>
    <w:rsid w:val="001B078D"/>
    <w:rsid w:val="001C4C8A"/>
    <w:rsid w:val="001D1C60"/>
    <w:rsid w:val="001E0D54"/>
    <w:rsid w:val="001F020D"/>
    <w:rsid w:val="001F1827"/>
    <w:rsid w:val="002018DE"/>
    <w:rsid w:val="002078D2"/>
    <w:rsid w:val="00216EC7"/>
    <w:rsid w:val="00237E0B"/>
    <w:rsid w:val="002416EB"/>
    <w:rsid w:val="002564AA"/>
    <w:rsid w:val="002664EA"/>
    <w:rsid w:val="00271F2C"/>
    <w:rsid w:val="0027589F"/>
    <w:rsid w:val="002A7388"/>
    <w:rsid w:val="002B16E8"/>
    <w:rsid w:val="002B1828"/>
    <w:rsid w:val="002C5B4A"/>
    <w:rsid w:val="002D2C19"/>
    <w:rsid w:val="002F186E"/>
    <w:rsid w:val="002F6301"/>
    <w:rsid w:val="0030050B"/>
    <w:rsid w:val="00313EC3"/>
    <w:rsid w:val="00327857"/>
    <w:rsid w:val="0033516E"/>
    <w:rsid w:val="00341C53"/>
    <w:rsid w:val="00343DD9"/>
    <w:rsid w:val="0034479F"/>
    <w:rsid w:val="00345578"/>
    <w:rsid w:val="003520C2"/>
    <w:rsid w:val="00366D9A"/>
    <w:rsid w:val="00373A6A"/>
    <w:rsid w:val="00393F6E"/>
    <w:rsid w:val="00397FDA"/>
    <w:rsid w:val="003A3F43"/>
    <w:rsid w:val="003B07E2"/>
    <w:rsid w:val="003C2C37"/>
    <w:rsid w:val="003D73FC"/>
    <w:rsid w:val="003E2F97"/>
    <w:rsid w:val="003F15E4"/>
    <w:rsid w:val="003F3A1C"/>
    <w:rsid w:val="003F3E94"/>
    <w:rsid w:val="003F7508"/>
    <w:rsid w:val="00403C36"/>
    <w:rsid w:val="004069F3"/>
    <w:rsid w:val="00415403"/>
    <w:rsid w:val="004244EA"/>
    <w:rsid w:val="00433FD8"/>
    <w:rsid w:val="00442A96"/>
    <w:rsid w:val="00456306"/>
    <w:rsid w:val="004564E8"/>
    <w:rsid w:val="00480F9B"/>
    <w:rsid w:val="00482FF3"/>
    <w:rsid w:val="004A12E7"/>
    <w:rsid w:val="004A3933"/>
    <w:rsid w:val="004B594F"/>
    <w:rsid w:val="004C12CA"/>
    <w:rsid w:val="004C7A0B"/>
    <w:rsid w:val="004E3F05"/>
    <w:rsid w:val="004F3FB8"/>
    <w:rsid w:val="004F7EAE"/>
    <w:rsid w:val="00506E5D"/>
    <w:rsid w:val="00526504"/>
    <w:rsid w:val="0053396C"/>
    <w:rsid w:val="00536B6E"/>
    <w:rsid w:val="005373B7"/>
    <w:rsid w:val="00537CBE"/>
    <w:rsid w:val="00541D6F"/>
    <w:rsid w:val="0054543D"/>
    <w:rsid w:val="00546D26"/>
    <w:rsid w:val="005553D3"/>
    <w:rsid w:val="0057628A"/>
    <w:rsid w:val="0057782B"/>
    <w:rsid w:val="00592EA8"/>
    <w:rsid w:val="005A20A2"/>
    <w:rsid w:val="005A3CFE"/>
    <w:rsid w:val="005B45F3"/>
    <w:rsid w:val="005B72E0"/>
    <w:rsid w:val="005C229F"/>
    <w:rsid w:val="005E3720"/>
    <w:rsid w:val="005F5BA7"/>
    <w:rsid w:val="00607D9E"/>
    <w:rsid w:val="006131F1"/>
    <w:rsid w:val="00615151"/>
    <w:rsid w:val="00621C8F"/>
    <w:rsid w:val="00624918"/>
    <w:rsid w:val="0063115D"/>
    <w:rsid w:val="00633D59"/>
    <w:rsid w:val="006629C5"/>
    <w:rsid w:val="006643D6"/>
    <w:rsid w:val="006730AC"/>
    <w:rsid w:val="00674168"/>
    <w:rsid w:val="00675AC4"/>
    <w:rsid w:val="00691A75"/>
    <w:rsid w:val="00696739"/>
    <w:rsid w:val="006A1157"/>
    <w:rsid w:val="006A2985"/>
    <w:rsid w:val="006B19A0"/>
    <w:rsid w:val="006F3C6B"/>
    <w:rsid w:val="00702303"/>
    <w:rsid w:val="00715BDA"/>
    <w:rsid w:val="007173D1"/>
    <w:rsid w:val="00743B40"/>
    <w:rsid w:val="00756D94"/>
    <w:rsid w:val="007666C6"/>
    <w:rsid w:val="0078436F"/>
    <w:rsid w:val="007875DF"/>
    <w:rsid w:val="00795392"/>
    <w:rsid w:val="007A4713"/>
    <w:rsid w:val="007A5870"/>
    <w:rsid w:val="007B3D85"/>
    <w:rsid w:val="007C1176"/>
    <w:rsid w:val="007C7212"/>
    <w:rsid w:val="007D26D3"/>
    <w:rsid w:val="007E77AE"/>
    <w:rsid w:val="007E7E45"/>
    <w:rsid w:val="007E7E8F"/>
    <w:rsid w:val="007F0594"/>
    <w:rsid w:val="008005F4"/>
    <w:rsid w:val="00824566"/>
    <w:rsid w:val="00831E7B"/>
    <w:rsid w:val="0084150D"/>
    <w:rsid w:val="00845337"/>
    <w:rsid w:val="00855EB4"/>
    <w:rsid w:val="008843BB"/>
    <w:rsid w:val="00884799"/>
    <w:rsid w:val="008855D4"/>
    <w:rsid w:val="00897D86"/>
    <w:rsid w:val="008A33E7"/>
    <w:rsid w:val="008B281B"/>
    <w:rsid w:val="008C284C"/>
    <w:rsid w:val="008C4164"/>
    <w:rsid w:val="008C774E"/>
    <w:rsid w:val="008D7BCE"/>
    <w:rsid w:val="008F2729"/>
    <w:rsid w:val="009012A6"/>
    <w:rsid w:val="009069A5"/>
    <w:rsid w:val="0092552D"/>
    <w:rsid w:val="0092650B"/>
    <w:rsid w:val="009325F5"/>
    <w:rsid w:val="009362E7"/>
    <w:rsid w:val="00936F3F"/>
    <w:rsid w:val="00943F6C"/>
    <w:rsid w:val="00960511"/>
    <w:rsid w:val="00962D22"/>
    <w:rsid w:val="00985844"/>
    <w:rsid w:val="009A59C5"/>
    <w:rsid w:val="009A5F68"/>
    <w:rsid w:val="009B3CB7"/>
    <w:rsid w:val="009C41FB"/>
    <w:rsid w:val="009D1DD9"/>
    <w:rsid w:val="009D72CB"/>
    <w:rsid w:val="009E391C"/>
    <w:rsid w:val="009E6BD4"/>
    <w:rsid w:val="009F0C26"/>
    <w:rsid w:val="00A2132B"/>
    <w:rsid w:val="00A27E84"/>
    <w:rsid w:val="00A32982"/>
    <w:rsid w:val="00A478FB"/>
    <w:rsid w:val="00A47C64"/>
    <w:rsid w:val="00A538E4"/>
    <w:rsid w:val="00A67A9E"/>
    <w:rsid w:val="00A704AB"/>
    <w:rsid w:val="00A7149B"/>
    <w:rsid w:val="00A73613"/>
    <w:rsid w:val="00A948A7"/>
    <w:rsid w:val="00A9790D"/>
    <w:rsid w:val="00AA6260"/>
    <w:rsid w:val="00AB4016"/>
    <w:rsid w:val="00AD1354"/>
    <w:rsid w:val="00AD360F"/>
    <w:rsid w:val="00AD3A6B"/>
    <w:rsid w:val="00AE1AC1"/>
    <w:rsid w:val="00AF133D"/>
    <w:rsid w:val="00AF40AD"/>
    <w:rsid w:val="00B10D80"/>
    <w:rsid w:val="00B1112A"/>
    <w:rsid w:val="00B17439"/>
    <w:rsid w:val="00B36BCB"/>
    <w:rsid w:val="00B41DD1"/>
    <w:rsid w:val="00B8169A"/>
    <w:rsid w:val="00B93DCD"/>
    <w:rsid w:val="00BA1C0A"/>
    <w:rsid w:val="00BA446A"/>
    <w:rsid w:val="00BA7A58"/>
    <w:rsid w:val="00BC2353"/>
    <w:rsid w:val="00BC6CF6"/>
    <w:rsid w:val="00BD24E8"/>
    <w:rsid w:val="00BD2F51"/>
    <w:rsid w:val="00C0245D"/>
    <w:rsid w:val="00C210A6"/>
    <w:rsid w:val="00C2693E"/>
    <w:rsid w:val="00C2746C"/>
    <w:rsid w:val="00C34B8F"/>
    <w:rsid w:val="00C35E01"/>
    <w:rsid w:val="00C376D1"/>
    <w:rsid w:val="00C40CCC"/>
    <w:rsid w:val="00C414EF"/>
    <w:rsid w:val="00C50067"/>
    <w:rsid w:val="00C52F44"/>
    <w:rsid w:val="00C66025"/>
    <w:rsid w:val="00C72821"/>
    <w:rsid w:val="00C81336"/>
    <w:rsid w:val="00C83BB1"/>
    <w:rsid w:val="00C915C2"/>
    <w:rsid w:val="00C951EB"/>
    <w:rsid w:val="00CB0ED5"/>
    <w:rsid w:val="00CE1C20"/>
    <w:rsid w:val="00CE39C0"/>
    <w:rsid w:val="00CE4099"/>
    <w:rsid w:val="00CF2A44"/>
    <w:rsid w:val="00CF64AD"/>
    <w:rsid w:val="00CF69C4"/>
    <w:rsid w:val="00D13875"/>
    <w:rsid w:val="00D1398D"/>
    <w:rsid w:val="00D22E62"/>
    <w:rsid w:val="00D237B8"/>
    <w:rsid w:val="00D572C4"/>
    <w:rsid w:val="00D65E46"/>
    <w:rsid w:val="00D716DF"/>
    <w:rsid w:val="00D80EBB"/>
    <w:rsid w:val="00D83F5C"/>
    <w:rsid w:val="00D86E84"/>
    <w:rsid w:val="00D94061"/>
    <w:rsid w:val="00DA1934"/>
    <w:rsid w:val="00DC29FD"/>
    <w:rsid w:val="00DE01E7"/>
    <w:rsid w:val="00DE10E8"/>
    <w:rsid w:val="00E01591"/>
    <w:rsid w:val="00E036AD"/>
    <w:rsid w:val="00E12F6C"/>
    <w:rsid w:val="00E23113"/>
    <w:rsid w:val="00E266EC"/>
    <w:rsid w:val="00E43FD2"/>
    <w:rsid w:val="00E44F53"/>
    <w:rsid w:val="00E51B9B"/>
    <w:rsid w:val="00E525AA"/>
    <w:rsid w:val="00E5785E"/>
    <w:rsid w:val="00E60007"/>
    <w:rsid w:val="00E669E2"/>
    <w:rsid w:val="00E710AF"/>
    <w:rsid w:val="00E734A5"/>
    <w:rsid w:val="00E738AD"/>
    <w:rsid w:val="00E740AF"/>
    <w:rsid w:val="00E94AE1"/>
    <w:rsid w:val="00E97498"/>
    <w:rsid w:val="00EC05D2"/>
    <w:rsid w:val="00EC1152"/>
    <w:rsid w:val="00EC11C1"/>
    <w:rsid w:val="00EC22CB"/>
    <w:rsid w:val="00EC60AA"/>
    <w:rsid w:val="00EE3A5D"/>
    <w:rsid w:val="00EF0141"/>
    <w:rsid w:val="00EF1F77"/>
    <w:rsid w:val="00F05A8F"/>
    <w:rsid w:val="00F13D36"/>
    <w:rsid w:val="00F20A65"/>
    <w:rsid w:val="00F24DC9"/>
    <w:rsid w:val="00F2647C"/>
    <w:rsid w:val="00F26C15"/>
    <w:rsid w:val="00F26F9C"/>
    <w:rsid w:val="00F30CE7"/>
    <w:rsid w:val="00F41A5B"/>
    <w:rsid w:val="00F4532A"/>
    <w:rsid w:val="00F77AC7"/>
    <w:rsid w:val="00F87B81"/>
    <w:rsid w:val="00FA1935"/>
    <w:rsid w:val="00FA5932"/>
    <w:rsid w:val="00FD69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449895-EC88-4459-A2BC-D152159AC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87B8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FA193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B8169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962D22"/>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8DE"/>
    <w:pPr>
      <w:ind w:left="720"/>
      <w:contextualSpacing/>
    </w:pPr>
  </w:style>
  <w:style w:type="paragraph" w:styleId="Header">
    <w:name w:val="header"/>
    <w:basedOn w:val="Normal"/>
    <w:link w:val="HeaderChar"/>
    <w:uiPriority w:val="99"/>
    <w:unhideWhenUsed/>
    <w:rsid w:val="008B28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81B"/>
  </w:style>
  <w:style w:type="paragraph" w:styleId="Footer">
    <w:name w:val="footer"/>
    <w:basedOn w:val="Normal"/>
    <w:link w:val="FooterChar"/>
    <w:uiPriority w:val="99"/>
    <w:unhideWhenUsed/>
    <w:rsid w:val="008B28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81B"/>
  </w:style>
  <w:style w:type="paragraph" w:styleId="NormalWeb">
    <w:name w:val="Normal (Web)"/>
    <w:basedOn w:val="Normal"/>
    <w:uiPriority w:val="99"/>
    <w:unhideWhenUsed/>
    <w:rsid w:val="0052650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C2C37"/>
    <w:rPr>
      <w:i/>
      <w:iCs/>
    </w:rPr>
  </w:style>
  <w:style w:type="character" w:styleId="Strong">
    <w:name w:val="Strong"/>
    <w:basedOn w:val="DefaultParagraphFont"/>
    <w:uiPriority w:val="22"/>
    <w:qFormat/>
    <w:rsid w:val="00271F2C"/>
    <w:rPr>
      <w:b/>
      <w:bCs/>
    </w:rPr>
  </w:style>
  <w:style w:type="character" w:customStyle="1" w:styleId="Heading3Char">
    <w:name w:val="Heading 3 Char"/>
    <w:basedOn w:val="DefaultParagraphFont"/>
    <w:link w:val="Heading3"/>
    <w:uiPriority w:val="9"/>
    <w:rsid w:val="00B8169A"/>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B8169A"/>
    <w:rPr>
      <w:color w:val="0000FF"/>
      <w:u w:val="single"/>
    </w:rPr>
  </w:style>
  <w:style w:type="character" w:customStyle="1" w:styleId="t">
    <w:name w:val="t"/>
    <w:rsid w:val="00B8169A"/>
  </w:style>
  <w:style w:type="paragraph" w:customStyle="1" w:styleId="p">
    <w:name w:val="p"/>
    <w:basedOn w:val="Normal"/>
    <w:rsid w:val="009255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F41A5B"/>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GridTable1Light-Accent5">
    <w:name w:val="Grid Table 1 Light Accent 5"/>
    <w:basedOn w:val="TableNormal"/>
    <w:uiPriority w:val="46"/>
    <w:rsid w:val="009069A5"/>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9069A5"/>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1">
    <w:name w:val="Grid Table 4 Accent 1"/>
    <w:basedOn w:val="TableNormal"/>
    <w:uiPriority w:val="49"/>
    <w:rsid w:val="009069A5"/>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
    <w:name w:val="Grid Table 6 Colorful"/>
    <w:basedOn w:val="TableNormal"/>
    <w:uiPriority w:val="51"/>
    <w:rsid w:val="009069A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3">
    <w:name w:val="Grid Table 4 Accent 3"/>
    <w:basedOn w:val="TableNormal"/>
    <w:uiPriority w:val="49"/>
    <w:rsid w:val="00C52F44"/>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C52F44"/>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1">
    <w:name w:val="Grid Table 6 Colorful Accent 1"/>
    <w:basedOn w:val="TableNormal"/>
    <w:uiPriority w:val="51"/>
    <w:rsid w:val="00C52F44"/>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tock-ticker">
    <w:name w:val="stock-ticker"/>
    <w:basedOn w:val="DefaultParagraphFont"/>
    <w:rsid w:val="00536B6E"/>
  </w:style>
  <w:style w:type="paragraph" w:customStyle="1" w:styleId="mt-below-article">
    <w:name w:val="mt-below-article"/>
    <w:basedOn w:val="Normal"/>
    <w:rsid w:val="00536B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sodrating">
    <w:name w:val="wsod_rating"/>
    <w:basedOn w:val="DefaultParagraphFont"/>
    <w:rsid w:val="007875DF"/>
  </w:style>
  <w:style w:type="paragraph" w:styleId="z-TopofForm">
    <w:name w:val="HTML Top of Form"/>
    <w:basedOn w:val="Normal"/>
    <w:next w:val="Normal"/>
    <w:link w:val="z-TopofFormChar"/>
    <w:hidden/>
    <w:uiPriority w:val="99"/>
    <w:semiHidden/>
    <w:unhideWhenUsed/>
    <w:rsid w:val="00343DD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43DD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43DD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43DD9"/>
    <w:rPr>
      <w:rFonts w:ascii="Arial" w:eastAsia="Times New Roman" w:hAnsi="Arial" w:cs="Arial"/>
      <w:vanish/>
      <w:sz w:val="16"/>
      <w:szCs w:val="16"/>
    </w:rPr>
  </w:style>
  <w:style w:type="character" w:styleId="CommentReference">
    <w:name w:val="annotation reference"/>
    <w:basedOn w:val="DefaultParagraphFont"/>
    <w:uiPriority w:val="99"/>
    <w:semiHidden/>
    <w:unhideWhenUsed/>
    <w:rsid w:val="00E43FD2"/>
    <w:rPr>
      <w:sz w:val="16"/>
      <w:szCs w:val="16"/>
    </w:rPr>
  </w:style>
  <w:style w:type="paragraph" w:styleId="CommentText">
    <w:name w:val="annotation text"/>
    <w:basedOn w:val="Normal"/>
    <w:link w:val="CommentTextChar"/>
    <w:uiPriority w:val="99"/>
    <w:semiHidden/>
    <w:unhideWhenUsed/>
    <w:rsid w:val="00E43FD2"/>
    <w:pPr>
      <w:spacing w:line="240" w:lineRule="auto"/>
    </w:pPr>
    <w:rPr>
      <w:sz w:val="20"/>
      <w:szCs w:val="20"/>
    </w:rPr>
  </w:style>
  <w:style w:type="character" w:customStyle="1" w:styleId="CommentTextChar">
    <w:name w:val="Comment Text Char"/>
    <w:basedOn w:val="DefaultParagraphFont"/>
    <w:link w:val="CommentText"/>
    <w:uiPriority w:val="99"/>
    <w:semiHidden/>
    <w:rsid w:val="00E43FD2"/>
    <w:rPr>
      <w:sz w:val="20"/>
      <w:szCs w:val="20"/>
    </w:rPr>
  </w:style>
  <w:style w:type="paragraph" w:styleId="CommentSubject">
    <w:name w:val="annotation subject"/>
    <w:basedOn w:val="CommentText"/>
    <w:next w:val="CommentText"/>
    <w:link w:val="CommentSubjectChar"/>
    <w:uiPriority w:val="99"/>
    <w:semiHidden/>
    <w:unhideWhenUsed/>
    <w:rsid w:val="00E43FD2"/>
    <w:rPr>
      <w:b/>
      <w:bCs/>
    </w:rPr>
  </w:style>
  <w:style w:type="character" w:customStyle="1" w:styleId="CommentSubjectChar">
    <w:name w:val="Comment Subject Char"/>
    <w:basedOn w:val="CommentTextChar"/>
    <w:link w:val="CommentSubject"/>
    <w:uiPriority w:val="99"/>
    <w:semiHidden/>
    <w:rsid w:val="00E43FD2"/>
    <w:rPr>
      <w:b/>
      <w:bCs/>
      <w:sz w:val="20"/>
      <w:szCs w:val="20"/>
    </w:rPr>
  </w:style>
  <w:style w:type="paragraph" w:styleId="BalloonText">
    <w:name w:val="Balloon Text"/>
    <w:basedOn w:val="Normal"/>
    <w:link w:val="BalloonTextChar"/>
    <w:uiPriority w:val="99"/>
    <w:semiHidden/>
    <w:unhideWhenUsed/>
    <w:rsid w:val="00E43F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FD2"/>
    <w:rPr>
      <w:rFonts w:ascii="Segoe UI" w:hAnsi="Segoe UI" w:cs="Segoe UI"/>
      <w:sz w:val="18"/>
      <w:szCs w:val="18"/>
    </w:rPr>
  </w:style>
  <w:style w:type="character" w:customStyle="1" w:styleId="Heading2Char">
    <w:name w:val="Heading 2 Char"/>
    <w:basedOn w:val="DefaultParagraphFont"/>
    <w:link w:val="Heading2"/>
    <w:uiPriority w:val="9"/>
    <w:semiHidden/>
    <w:rsid w:val="00FA1935"/>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F87B81"/>
    <w:rPr>
      <w:rFonts w:asciiTheme="majorHAnsi" w:eastAsiaTheme="majorEastAsia" w:hAnsiTheme="majorHAnsi" w:cstheme="majorBidi"/>
      <w:color w:val="365F91" w:themeColor="accent1" w:themeShade="BF"/>
      <w:sz w:val="32"/>
      <w:szCs w:val="32"/>
    </w:rPr>
  </w:style>
  <w:style w:type="table" w:styleId="TableGrid">
    <w:name w:val="Table Grid"/>
    <w:basedOn w:val="TableNormal"/>
    <w:uiPriority w:val="59"/>
    <w:rsid w:val="000656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B1828"/>
    <w:pPr>
      <w:spacing w:after="0" w:line="240" w:lineRule="auto"/>
    </w:pPr>
  </w:style>
  <w:style w:type="character" w:customStyle="1" w:styleId="a">
    <w:name w:val="a"/>
    <w:basedOn w:val="DefaultParagraphFont"/>
    <w:rsid w:val="005E3720"/>
  </w:style>
  <w:style w:type="paragraph" w:customStyle="1" w:styleId="uk-text-justify">
    <w:name w:val="uk-text-justify"/>
    <w:basedOn w:val="Normal"/>
    <w:rsid w:val="000A79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r">
    <w:name w:val="tr"/>
    <w:basedOn w:val="DefaultParagraphFont"/>
    <w:rsid w:val="000A7990"/>
  </w:style>
  <w:style w:type="character" w:customStyle="1" w:styleId="uk-badge">
    <w:name w:val="uk-badge"/>
    <w:basedOn w:val="DefaultParagraphFont"/>
    <w:rsid w:val="000A7990"/>
  </w:style>
  <w:style w:type="paragraph" w:styleId="BodyText">
    <w:name w:val="Body Text"/>
    <w:basedOn w:val="Normal"/>
    <w:link w:val="BodyTextChar"/>
    <w:uiPriority w:val="1"/>
    <w:qFormat/>
    <w:rsid w:val="00010C44"/>
    <w:pPr>
      <w:widowControl w:val="0"/>
      <w:spacing w:after="0" w:line="240" w:lineRule="auto"/>
      <w:ind w:left="880"/>
    </w:pPr>
    <w:rPr>
      <w:rFonts w:ascii="Times New Roman" w:eastAsia="Times New Roman" w:hAnsi="Times New Roman"/>
    </w:rPr>
  </w:style>
  <w:style w:type="character" w:customStyle="1" w:styleId="BodyTextChar">
    <w:name w:val="Body Text Char"/>
    <w:basedOn w:val="DefaultParagraphFont"/>
    <w:link w:val="BodyText"/>
    <w:uiPriority w:val="1"/>
    <w:rsid w:val="00010C44"/>
    <w:rPr>
      <w:rFonts w:ascii="Times New Roman" w:eastAsia="Times New Roman" w:hAnsi="Times New Roman"/>
    </w:rPr>
  </w:style>
  <w:style w:type="table" w:styleId="GridTable3-Accent6">
    <w:name w:val="Grid Table 3 Accent 6"/>
    <w:basedOn w:val="TableNormal"/>
    <w:uiPriority w:val="48"/>
    <w:rsid w:val="005C229F"/>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2-Accent6">
    <w:name w:val="Grid Table 2 Accent 6"/>
    <w:basedOn w:val="TableNormal"/>
    <w:uiPriority w:val="47"/>
    <w:rsid w:val="005C229F"/>
    <w:pPr>
      <w:spacing w:after="0" w:line="240" w:lineRule="auto"/>
    </w:p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styleId="TOCHeading">
    <w:name w:val="TOC Heading"/>
    <w:basedOn w:val="Heading1"/>
    <w:next w:val="Normal"/>
    <w:uiPriority w:val="39"/>
    <w:unhideWhenUsed/>
    <w:qFormat/>
    <w:rsid w:val="002B16E8"/>
    <w:pPr>
      <w:spacing w:line="259" w:lineRule="auto"/>
      <w:outlineLvl w:val="9"/>
    </w:pPr>
  </w:style>
  <w:style w:type="paragraph" w:styleId="TOC2">
    <w:name w:val="toc 2"/>
    <w:basedOn w:val="Normal"/>
    <w:next w:val="Normal"/>
    <w:autoRedefine/>
    <w:uiPriority w:val="39"/>
    <w:unhideWhenUsed/>
    <w:rsid w:val="002B16E8"/>
    <w:pPr>
      <w:spacing w:after="100" w:line="259" w:lineRule="auto"/>
      <w:ind w:left="220"/>
    </w:pPr>
    <w:rPr>
      <w:rFonts w:eastAsiaTheme="minorEastAsia" w:cs="Times New Roman"/>
    </w:rPr>
  </w:style>
  <w:style w:type="paragraph" w:styleId="TOC1">
    <w:name w:val="toc 1"/>
    <w:basedOn w:val="Normal"/>
    <w:next w:val="Normal"/>
    <w:autoRedefine/>
    <w:uiPriority w:val="39"/>
    <w:unhideWhenUsed/>
    <w:rsid w:val="00341C53"/>
    <w:pPr>
      <w:spacing w:after="100" w:line="259" w:lineRule="auto"/>
    </w:pPr>
    <w:rPr>
      <w:rFonts w:ascii="Times New Roman" w:eastAsiaTheme="minorEastAsia" w:hAnsi="Times New Roman" w:cs="Times New Roman"/>
      <w:sz w:val="24"/>
      <w:szCs w:val="24"/>
    </w:rPr>
  </w:style>
  <w:style w:type="paragraph" w:styleId="TOC3">
    <w:name w:val="toc 3"/>
    <w:basedOn w:val="Normal"/>
    <w:next w:val="Normal"/>
    <w:autoRedefine/>
    <w:uiPriority w:val="39"/>
    <w:unhideWhenUsed/>
    <w:rsid w:val="002B16E8"/>
    <w:pPr>
      <w:spacing w:after="100" w:line="259" w:lineRule="auto"/>
      <w:ind w:left="440"/>
    </w:pPr>
    <w:rPr>
      <w:rFonts w:eastAsiaTheme="minorEastAsia" w:cs="Times New Roman"/>
    </w:rPr>
  </w:style>
  <w:style w:type="character" w:customStyle="1" w:styleId="Heading4Char">
    <w:name w:val="Heading 4 Char"/>
    <w:basedOn w:val="DefaultParagraphFont"/>
    <w:link w:val="Heading4"/>
    <w:uiPriority w:val="9"/>
    <w:semiHidden/>
    <w:rsid w:val="00962D22"/>
    <w:rPr>
      <w:rFonts w:asciiTheme="majorHAnsi" w:eastAsiaTheme="majorEastAsia" w:hAnsiTheme="majorHAnsi" w:cstheme="majorBidi"/>
      <w:i/>
      <w:iCs/>
      <w:color w:val="365F91" w:themeColor="accent1" w:themeShade="BF"/>
    </w:rPr>
  </w:style>
  <w:style w:type="paragraph" w:customStyle="1" w:styleId="css-1i0edl6">
    <w:name w:val="css-1i0edl6"/>
    <w:basedOn w:val="Normal"/>
    <w:rsid w:val="00433FD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745D62-E619-4E09-9AF6-8183B2823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809</TotalTime>
  <Pages>18</Pages>
  <Words>4245</Words>
  <Characters>24201</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Ms.Aneeba Butt</dc:creator>
  <cp:lastModifiedBy>Antony Ouma</cp:lastModifiedBy>
  <cp:revision>38</cp:revision>
  <cp:lastPrinted>2017-10-27T10:22:00Z</cp:lastPrinted>
  <dcterms:created xsi:type="dcterms:W3CDTF">2018-06-30T08:26:00Z</dcterms:created>
  <dcterms:modified xsi:type="dcterms:W3CDTF">2018-07-03T20:23:00Z</dcterms:modified>
</cp:coreProperties>
</file>